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528F3" w14:textId="68D3CF19" w:rsidR="006F2E18" w:rsidRPr="004B2634" w:rsidRDefault="006F2E18" w:rsidP="006F2E18">
      <w:pPr>
        <w:jc w:val="center"/>
        <w:rPr>
          <w:rFonts w:ascii="Times New Roman" w:hAnsi="Times New Roman" w:cs="Times New Roman"/>
          <w:color w:val="000000" w:themeColor="text1"/>
          <w:sz w:val="24"/>
          <w:szCs w:val="24"/>
        </w:rPr>
      </w:pPr>
      <w:r w:rsidRPr="004B2634">
        <w:rPr>
          <w:rFonts w:ascii="Times New Roman" w:eastAsia="Calibri" w:hAnsi="Times New Roman" w:cs="Times New Roman"/>
          <w:noProof/>
          <w:color w:val="000000" w:themeColor="text1"/>
          <w:sz w:val="24"/>
          <w:szCs w:val="24"/>
          <w:lang w:eastAsia="pl-PL"/>
        </w:rPr>
        <w:drawing>
          <wp:inline distT="0" distB="0" distL="0" distR="0" wp14:anchorId="2144EB41" wp14:editId="6C01D7F4">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E3099E9" w14:textId="77777777" w:rsidR="006F2E18" w:rsidRPr="00DC0311" w:rsidRDefault="00ED4FF7" w:rsidP="006F2E18">
      <w:pPr>
        <w:jc w:val="cente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 xml:space="preserve">College of Hotel Management and Gastronomy </w:t>
      </w:r>
    </w:p>
    <w:p w14:paraId="598D8338" w14:textId="77777777" w:rsidR="007617CA" w:rsidRPr="00DC0311" w:rsidRDefault="00ED4FF7" w:rsidP="006F2E18">
      <w:pPr>
        <w:jc w:val="cente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in Poznań</w:t>
      </w:r>
    </w:p>
    <w:p w14:paraId="24EFD3B0" w14:textId="77777777" w:rsidR="006F2E18" w:rsidRPr="00DC0311" w:rsidRDefault="006F2E18" w:rsidP="006F2E18">
      <w:pPr>
        <w:jc w:val="center"/>
        <w:rPr>
          <w:rFonts w:ascii="Times New Roman" w:hAnsi="Times New Roman" w:cs="Times New Roman"/>
          <w:color w:val="000000" w:themeColor="text1"/>
          <w:sz w:val="24"/>
          <w:szCs w:val="24"/>
          <w:lang w:val="en-US"/>
        </w:rPr>
      </w:pPr>
    </w:p>
    <w:p w14:paraId="1F98C056" w14:textId="1D894FD8" w:rsidR="006F2E18" w:rsidRPr="00DC0311" w:rsidRDefault="00F30651" w:rsidP="006F2E18">
      <w:pPr>
        <w:jc w:val="center"/>
        <w:rPr>
          <w:rFonts w:ascii="Times New Roman" w:hAnsi="Times New Roman" w:cs="Times New Roman"/>
          <w:b/>
          <w:color w:val="000000" w:themeColor="text1"/>
          <w:sz w:val="32"/>
          <w:szCs w:val="32"/>
          <w:lang w:val="en-US"/>
        </w:rPr>
      </w:pPr>
      <w:r w:rsidRPr="00DC0311">
        <w:rPr>
          <w:rFonts w:ascii="Times New Roman" w:hAnsi="Times New Roman" w:cs="Times New Roman"/>
          <w:b/>
          <w:color w:val="000000" w:themeColor="text1"/>
          <w:sz w:val="32"/>
          <w:szCs w:val="32"/>
          <w:lang w:val="en-US"/>
        </w:rPr>
        <w:t xml:space="preserve">The Art of Personnel Management </w:t>
      </w:r>
    </w:p>
    <w:p w14:paraId="42175BF7" w14:textId="77777777" w:rsidR="006F2E18" w:rsidRPr="004B2634" w:rsidRDefault="006F2E18" w:rsidP="006F2E18">
      <w:pPr>
        <w:jc w:val="center"/>
        <w:rPr>
          <w:rFonts w:ascii="Times New Roman" w:hAnsi="Times New Roman" w:cs="Times New Roman"/>
          <w:color w:val="000000" w:themeColor="text1"/>
          <w:sz w:val="32"/>
          <w:szCs w:val="32"/>
        </w:rPr>
      </w:pPr>
      <w:r w:rsidRPr="004B2634">
        <w:rPr>
          <w:rFonts w:ascii="Times New Roman" w:hAnsi="Times New Roman" w:cs="Times New Roman"/>
          <w:color w:val="000000" w:themeColor="text1"/>
          <w:sz w:val="32"/>
          <w:szCs w:val="32"/>
        </w:rPr>
        <w:t>Syllabus of classes</w:t>
      </w:r>
    </w:p>
    <w:p w14:paraId="152FD977" w14:textId="77777777" w:rsidR="006F2E18" w:rsidRPr="004B2634" w:rsidRDefault="006F2E18" w:rsidP="006F2E18">
      <w:pPr>
        <w:jc w:val="center"/>
        <w:rPr>
          <w:rFonts w:ascii="Times New Roman" w:hAnsi="Times New Roman" w:cs="Times New Roman"/>
          <w:color w:val="000000" w:themeColor="text1"/>
          <w:sz w:val="24"/>
          <w:szCs w:val="24"/>
        </w:rPr>
      </w:pPr>
    </w:p>
    <w:p w14:paraId="67B66FB0" w14:textId="77777777" w:rsidR="006F2E18" w:rsidRPr="004B2634" w:rsidRDefault="006F2E18" w:rsidP="006F2E18">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4B2634" w:rsidRPr="004B2634" w14:paraId="667F9BB5" w14:textId="77777777" w:rsidTr="00AE39F2">
        <w:tc>
          <w:tcPr>
            <w:tcW w:w="5382" w:type="dxa"/>
            <w:gridSpan w:val="2"/>
          </w:tcPr>
          <w:p w14:paraId="5CE79B63" w14:textId="77777777" w:rsidR="006F2E18" w:rsidRPr="00DC0311" w:rsidRDefault="006F2E18" w:rsidP="004B2634">
            <w:pPr>
              <w:spacing w:line="276" w:lineRule="auto"/>
              <w:rPr>
                <w:rFonts w:ascii="Times New Roman" w:hAnsi="Times New Roman" w:cs="Times New Roman"/>
                <w:b/>
                <w:color w:val="000000" w:themeColor="text1"/>
                <w:sz w:val="24"/>
                <w:szCs w:val="24"/>
                <w:lang w:val="en-US"/>
              </w:rPr>
            </w:pPr>
            <w:r w:rsidRPr="00DC0311">
              <w:rPr>
                <w:rFonts w:ascii="Times New Roman" w:hAnsi="Times New Roman" w:cs="Times New Roman"/>
                <w:b/>
                <w:color w:val="000000" w:themeColor="text1"/>
                <w:sz w:val="24"/>
                <w:szCs w:val="24"/>
                <w:lang w:val="en-US"/>
              </w:rPr>
              <w:t>Field of study</w:t>
            </w:r>
          </w:p>
          <w:p w14:paraId="3C4106BF" w14:textId="77777777" w:rsidR="006F2E18" w:rsidRPr="00DC0311" w:rsidRDefault="006F2E18" w:rsidP="004B2634">
            <w:pPr>
              <w:spacing w:line="276" w:lineRule="auto"/>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Tourism &amp; Recreation</w:t>
            </w:r>
          </w:p>
          <w:p w14:paraId="25ACA8CD" w14:textId="77777777" w:rsidR="006F2E18" w:rsidRPr="00DC0311" w:rsidRDefault="006F2E18" w:rsidP="004B2634">
            <w:pPr>
              <w:spacing w:line="276" w:lineRule="auto"/>
              <w:rPr>
                <w:rFonts w:ascii="Times New Roman" w:hAnsi="Times New Roman" w:cs="Times New Roman"/>
                <w:color w:val="000000" w:themeColor="text1"/>
                <w:sz w:val="24"/>
                <w:szCs w:val="24"/>
                <w:lang w:val="en-US"/>
              </w:rPr>
            </w:pPr>
          </w:p>
          <w:p w14:paraId="6BD48B06" w14:textId="77777777" w:rsidR="006F2E18" w:rsidRPr="00DC0311" w:rsidRDefault="006F2E18" w:rsidP="004B2634">
            <w:pPr>
              <w:spacing w:line="276" w:lineRule="auto"/>
              <w:rPr>
                <w:rFonts w:ascii="Times New Roman" w:hAnsi="Times New Roman" w:cs="Times New Roman"/>
                <w:b/>
                <w:color w:val="000000" w:themeColor="text1"/>
                <w:sz w:val="24"/>
                <w:szCs w:val="24"/>
                <w:lang w:val="en-US"/>
              </w:rPr>
            </w:pPr>
            <w:r w:rsidRPr="00DC0311">
              <w:rPr>
                <w:rFonts w:ascii="Times New Roman" w:hAnsi="Times New Roman" w:cs="Times New Roman"/>
                <w:b/>
                <w:color w:val="000000" w:themeColor="text1"/>
                <w:sz w:val="24"/>
                <w:szCs w:val="24"/>
                <w:lang w:val="en-US"/>
              </w:rPr>
              <w:t>Specialty</w:t>
            </w:r>
          </w:p>
          <w:p w14:paraId="53E65B1E" w14:textId="1B8F4EA8" w:rsidR="00AE39F2" w:rsidRPr="004B2634" w:rsidRDefault="00F30651" w:rsidP="004B2634">
            <w:pPr>
              <w:pStyle w:val="Akapitzlist"/>
              <w:numPr>
                <w:ilvl w:val="0"/>
                <w:numId w:val="1"/>
              </w:numPr>
              <w:spacing w:line="276" w:lineRule="auto"/>
              <w:ind w:left="175" w:hanging="218"/>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Hotel and Catering Facility Manager</w:t>
            </w:r>
          </w:p>
          <w:p w14:paraId="47426424" w14:textId="77777777" w:rsidR="006F2E18" w:rsidRPr="004B2634" w:rsidRDefault="006F2E18" w:rsidP="004B2634">
            <w:pPr>
              <w:spacing w:line="276" w:lineRule="auto"/>
              <w:rPr>
                <w:rFonts w:ascii="Times New Roman" w:hAnsi="Times New Roman" w:cs="Times New Roman"/>
                <w:color w:val="000000" w:themeColor="text1"/>
                <w:sz w:val="24"/>
                <w:szCs w:val="24"/>
              </w:rPr>
            </w:pPr>
          </w:p>
          <w:p w14:paraId="5908958A" w14:textId="77777777" w:rsidR="006F2E18" w:rsidRPr="004B2634" w:rsidRDefault="006F2E18" w:rsidP="004B2634">
            <w:pPr>
              <w:spacing w:line="276" w:lineRule="auto"/>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Level of Study</w:t>
            </w:r>
          </w:p>
          <w:p w14:paraId="395DAE84" w14:textId="77777777" w:rsidR="006F2E18" w:rsidRPr="004B2634" w:rsidRDefault="006F2E18" w:rsidP="004B2634">
            <w:pPr>
              <w:spacing w:line="276" w:lineRule="auto"/>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First/second cycle studies</w:t>
            </w:r>
          </w:p>
          <w:p w14:paraId="59FCE08F" w14:textId="77777777" w:rsidR="006F2E18" w:rsidRPr="004B2634" w:rsidRDefault="006F2E18" w:rsidP="004B2634">
            <w:pPr>
              <w:spacing w:line="276" w:lineRule="auto"/>
              <w:rPr>
                <w:rFonts w:ascii="Times New Roman" w:hAnsi="Times New Roman" w:cs="Times New Roman"/>
                <w:color w:val="000000" w:themeColor="text1"/>
                <w:sz w:val="24"/>
                <w:szCs w:val="24"/>
              </w:rPr>
            </w:pPr>
          </w:p>
          <w:p w14:paraId="553FA949" w14:textId="77777777" w:rsidR="006F2E18" w:rsidRPr="004B2634" w:rsidRDefault="006F2E18" w:rsidP="004B2634">
            <w:pPr>
              <w:spacing w:line="276" w:lineRule="auto"/>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Form of study</w:t>
            </w:r>
          </w:p>
          <w:p w14:paraId="064E3F79" w14:textId="77777777" w:rsidR="006F2E18" w:rsidRPr="004B2634" w:rsidRDefault="006F2E18" w:rsidP="004B2634">
            <w:pPr>
              <w:spacing w:line="276" w:lineRule="auto"/>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Full-time/part-time studies</w:t>
            </w:r>
          </w:p>
          <w:p w14:paraId="02E5B24B" w14:textId="77777777" w:rsidR="006F2E18" w:rsidRPr="004B2634" w:rsidRDefault="006F2E18" w:rsidP="004B2634">
            <w:pPr>
              <w:spacing w:line="276" w:lineRule="auto"/>
              <w:rPr>
                <w:rFonts w:ascii="Times New Roman" w:hAnsi="Times New Roman" w:cs="Times New Roman"/>
                <w:color w:val="000000" w:themeColor="text1"/>
                <w:sz w:val="24"/>
                <w:szCs w:val="24"/>
              </w:rPr>
            </w:pPr>
          </w:p>
          <w:p w14:paraId="40F5969A" w14:textId="77777777" w:rsidR="006F2E18" w:rsidRPr="004B2634" w:rsidRDefault="006F2E18" w:rsidP="004B2634">
            <w:pPr>
              <w:spacing w:line="276" w:lineRule="auto"/>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Profile of studies</w:t>
            </w:r>
          </w:p>
          <w:p w14:paraId="289F63FF" w14:textId="77777777" w:rsidR="006F2E18" w:rsidRPr="004B2634" w:rsidRDefault="006F2E18" w:rsidP="004B2634">
            <w:pPr>
              <w:spacing w:line="276" w:lineRule="auto"/>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Practical profile</w:t>
            </w:r>
          </w:p>
        </w:tc>
        <w:tc>
          <w:tcPr>
            <w:tcW w:w="3680" w:type="dxa"/>
          </w:tcPr>
          <w:p w14:paraId="05CBF426" w14:textId="77777777" w:rsidR="006F2E18" w:rsidRPr="004B2634" w:rsidRDefault="006F2E18" w:rsidP="00242F14">
            <w:pPr>
              <w:spacing w:line="276" w:lineRule="auto"/>
              <w:jc w:val="both"/>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 xml:space="preserve">Didactic cycle </w:t>
            </w:r>
          </w:p>
          <w:p w14:paraId="7C62065B" w14:textId="1073E27B" w:rsidR="006F2E18" w:rsidRPr="004B2634" w:rsidRDefault="006F2E18" w:rsidP="00242F14">
            <w:pPr>
              <w:spacing w:line="276" w:lineRule="auto"/>
              <w:jc w:val="both"/>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2023/ 2024</w:t>
            </w:r>
          </w:p>
          <w:p w14:paraId="579AC5DF" w14:textId="77777777" w:rsidR="006F2E18" w:rsidRPr="004B2634" w:rsidRDefault="006F2E18" w:rsidP="00242F14">
            <w:pPr>
              <w:spacing w:line="276" w:lineRule="auto"/>
              <w:jc w:val="both"/>
              <w:rPr>
                <w:rFonts w:ascii="Times New Roman" w:hAnsi="Times New Roman" w:cs="Times New Roman"/>
                <w:color w:val="000000" w:themeColor="text1"/>
                <w:sz w:val="24"/>
                <w:szCs w:val="24"/>
              </w:rPr>
            </w:pPr>
          </w:p>
          <w:p w14:paraId="67A5DCBE" w14:textId="77777777" w:rsidR="006F2E18" w:rsidRPr="004B2634" w:rsidRDefault="006F2E18" w:rsidP="00242F14">
            <w:pPr>
              <w:spacing w:line="276" w:lineRule="auto"/>
              <w:jc w:val="both"/>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Class Code</w:t>
            </w:r>
          </w:p>
          <w:p w14:paraId="611251F8" w14:textId="53F9C4D7" w:rsidR="006F2E18" w:rsidRPr="004B2634" w:rsidRDefault="00F30651" w:rsidP="00242F14">
            <w:pPr>
              <w:spacing w:line="276" w:lineRule="auto"/>
              <w:jc w:val="both"/>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 xml:space="preserve">The Art of Personnel Management </w:t>
            </w:r>
          </w:p>
          <w:p w14:paraId="16DF74FB" w14:textId="77777777" w:rsidR="006F2E18" w:rsidRPr="004B2634" w:rsidRDefault="006F2E18" w:rsidP="00242F14">
            <w:pPr>
              <w:spacing w:line="276" w:lineRule="auto"/>
              <w:jc w:val="both"/>
              <w:rPr>
                <w:rFonts w:ascii="Times New Roman" w:hAnsi="Times New Roman" w:cs="Times New Roman"/>
                <w:color w:val="000000" w:themeColor="text1"/>
                <w:sz w:val="24"/>
                <w:szCs w:val="24"/>
              </w:rPr>
            </w:pPr>
          </w:p>
          <w:p w14:paraId="15978B84" w14:textId="77777777" w:rsidR="006F2E18" w:rsidRPr="004B2634" w:rsidRDefault="006F2E18" w:rsidP="00242F14">
            <w:pPr>
              <w:spacing w:line="276" w:lineRule="auto"/>
              <w:jc w:val="both"/>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Languages of instruction</w:t>
            </w:r>
          </w:p>
          <w:p w14:paraId="71D0019F" w14:textId="0ABED0A2" w:rsidR="006F2E18" w:rsidRPr="004B2634" w:rsidRDefault="006F2E18" w:rsidP="00242F14">
            <w:pPr>
              <w:spacing w:line="276" w:lineRule="auto"/>
              <w:jc w:val="both"/>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Polish</w:t>
            </w:r>
          </w:p>
          <w:p w14:paraId="53DB1337" w14:textId="77777777" w:rsidR="006F2E18" w:rsidRPr="004B2634" w:rsidRDefault="006F2E18" w:rsidP="00242F14">
            <w:pPr>
              <w:spacing w:line="276" w:lineRule="auto"/>
              <w:jc w:val="both"/>
              <w:rPr>
                <w:rFonts w:ascii="Times New Roman" w:hAnsi="Times New Roman" w:cs="Times New Roman"/>
                <w:color w:val="000000" w:themeColor="text1"/>
                <w:sz w:val="24"/>
                <w:szCs w:val="24"/>
              </w:rPr>
            </w:pPr>
          </w:p>
          <w:p w14:paraId="167D18E6" w14:textId="77777777" w:rsidR="006F2E18" w:rsidRPr="004B2634" w:rsidRDefault="006F2E18" w:rsidP="00242F14">
            <w:pPr>
              <w:spacing w:line="276" w:lineRule="auto"/>
              <w:jc w:val="both"/>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Obligatory</w:t>
            </w:r>
          </w:p>
          <w:p w14:paraId="5830E2F4" w14:textId="456CC022" w:rsidR="006F2E18" w:rsidRPr="004B2634" w:rsidRDefault="000F454C" w:rsidP="00242F14">
            <w:pPr>
              <w:spacing w:line="276" w:lineRule="auto"/>
              <w:jc w:val="both"/>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Obligatory</w:t>
            </w:r>
          </w:p>
        </w:tc>
      </w:tr>
      <w:tr w:rsidR="004B2634" w:rsidRPr="004B2634" w14:paraId="5922F3DF" w14:textId="77777777" w:rsidTr="0047572A">
        <w:tc>
          <w:tcPr>
            <w:tcW w:w="2263" w:type="dxa"/>
            <w:vAlign w:val="center"/>
          </w:tcPr>
          <w:p w14:paraId="48854C44" w14:textId="77777777" w:rsidR="00F30651" w:rsidRPr="004B2634" w:rsidRDefault="00F30651" w:rsidP="004B2634">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Class Coordinator</w:t>
            </w:r>
          </w:p>
          <w:p w14:paraId="3CCB9A8E" w14:textId="77777777" w:rsidR="00F30651" w:rsidRPr="004B2634" w:rsidRDefault="00F30651" w:rsidP="004B2634">
            <w:pPr>
              <w:rPr>
                <w:rFonts w:ascii="Times New Roman" w:hAnsi="Times New Roman" w:cs="Times New Roman"/>
                <w:b/>
                <w:color w:val="000000" w:themeColor="text1"/>
                <w:sz w:val="24"/>
                <w:szCs w:val="24"/>
              </w:rPr>
            </w:pPr>
          </w:p>
        </w:tc>
        <w:tc>
          <w:tcPr>
            <w:tcW w:w="6799" w:type="dxa"/>
            <w:gridSpan w:val="2"/>
            <w:vAlign w:val="center"/>
          </w:tcPr>
          <w:p w14:paraId="7861C080" w14:textId="560875BC" w:rsidR="00F30651" w:rsidRPr="004B2634" w:rsidRDefault="00F30651" w:rsidP="004B2634">
            <w:pPr>
              <w:spacing w:line="276" w:lineRule="auto"/>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 xml:space="preserve">Ewa Mucha, PhD – Szajek  </w:t>
            </w:r>
          </w:p>
        </w:tc>
      </w:tr>
      <w:tr w:rsidR="004B2634" w:rsidRPr="004B2634" w14:paraId="7FEA0A22" w14:textId="77777777" w:rsidTr="0047572A">
        <w:tc>
          <w:tcPr>
            <w:tcW w:w="2263" w:type="dxa"/>
            <w:vAlign w:val="center"/>
          </w:tcPr>
          <w:p w14:paraId="2CF29824" w14:textId="77777777" w:rsidR="00F30651" w:rsidRPr="004B2634" w:rsidRDefault="00F30651" w:rsidP="004B2634">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Instructors</w:t>
            </w:r>
          </w:p>
          <w:p w14:paraId="71C366A8" w14:textId="77777777" w:rsidR="00F30651" w:rsidRPr="004B2634" w:rsidRDefault="00F30651" w:rsidP="004B2634">
            <w:pPr>
              <w:rPr>
                <w:rFonts w:ascii="Times New Roman" w:hAnsi="Times New Roman" w:cs="Times New Roman"/>
                <w:b/>
                <w:color w:val="000000" w:themeColor="text1"/>
                <w:sz w:val="24"/>
                <w:szCs w:val="24"/>
              </w:rPr>
            </w:pPr>
          </w:p>
        </w:tc>
        <w:tc>
          <w:tcPr>
            <w:tcW w:w="6799" w:type="dxa"/>
            <w:gridSpan w:val="2"/>
            <w:vAlign w:val="center"/>
          </w:tcPr>
          <w:p w14:paraId="4DBDA830" w14:textId="1D999094" w:rsidR="00F30651" w:rsidRPr="004B2634" w:rsidRDefault="00F30651" w:rsidP="004B2634">
            <w:pPr>
              <w:spacing w:line="276" w:lineRule="auto"/>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Marek Sławiński, M.Sc.</w:t>
            </w:r>
          </w:p>
        </w:tc>
      </w:tr>
    </w:tbl>
    <w:p w14:paraId="5093AC3E" w14:textId="77777777" w:rsidR="006F2E18" w:rsidRPr="004B2634" w:rsidRDefault="006F2E18" w:rsidP="006F2E18">
      <w:pPr>
        <w:jc w:val="center"/>
        <w:rPr>
          <w:rFonts w:ascii="Times New Roman" w:hAnsi="Times New Roman" w:cs="Times New Roman"/>
          <w:color w:val="000000" w:themeColor="text1"/>
          <w:sz w:val="24"/>
          <w:szCs w:val="24"/>
        </w:rPr>
      </w:pPr>
    </w:p>
    <w:p w14:paraId="34E99C94" w14:textId="4FAA4EC5" w:rsidR="00F30651" w:rsidRPr="004B2634" w:rsidRDefault="00F30651" w:rsidP="006F2E18">
      <w:pPr>
        <w:jc w:val="center"/>
        <w:rPr>
          <w:rFonts w:ascii="Times New Roman" w:hAnsi="Times New Roman" w:cs="Times New Roman"/>
          <w:b/>
          <w:bCs/>
          <w:color w:val="000000" w:themeColor="text1"/>
          <w:sz w:val="24"/>
          <w:szCs w:val="24"/>
        </w:rPr>
      </w:pPr>
      <w:r w:rsidRPr="004B2634">
        <w:rPr>
          <w:rFonts w:ascii="Times New Roman" w:hAnsi="Times New Roman" w:cs="Times New Roman"/>
          <w:b/>
          <w:bCs/>
          <w:color w:val="000000" w:themeColor="text1"/>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4B2634" w:rsidRPr="004B2634" w14:paraId="10EE48BF" w14:textId="77777777" w:rsidTr="00F262DB">
        <w:tc>
          <w:tcPr>
            <w:tcW w:w="2263" w:type="dxa"/>
          </w:tcPr>
          <w:p w14:paraId="4C43A3F5" w14:textId="77777777" w:rsidR="00F262DB" w:rsidRPr="004B2634" w:rsidRDefault="00F262DB" w:rsidP="00C412E1">
            <w:pPr>
              <w:spacing w:line="276" w:lineRule="auto"/>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Period</w:t>
            </w:r>
          </w:p>
          <w:p w14:paraId="59F5DB40" w14:textId="11B20C02" w:rsidR="00F262DB" w:rsidRPr="004B2634" w:rsidRDefault="00F262DB" w:rsidP="00C412E1">
            <w:pPr>
              <w:spacing w:line="276" w:lineRule="auto"/>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Semester 2</w:t>
            </w:r>
          </w:p>
        </w:tc>
        <w:tc>
          <w:tcPr>
            <w:tcW w:w="4395" w:type="dxa"/>
          </w:tcPr>
          <w:p w14:paraId="47E8F9A5" w14:textId="77777777" w:rsidR="00F262DB" w:rsidRPr="00DC0311" w:rsidRDefault="00F262DB" w:rsidP="00C412E1">
            <w:pPr>
              <w:spacing w:line="276" w:lineRule="auto"/>
              <w:rPr>
                <w:rFonts w:ascii="Times New Roman" w:hAnsi="Times New Roman" w:cs="Times New Roman"/>
                <w:b/>
                <w:color w:val="000000" w:themeColor="text1"/>
                <w:sz w:val="24"/>
                <w:szCs w:val="24"/>
                <w:lang w:val="en-US"/>
              </w:rPr>
            </w:pPr>
            <w:r w:rsidRPr="00DC0311">
              <w:rPr>
                <w:rFonts w:ascii="Times New Roman" w:hAnsi="Times New Roman" w:cs="Times New Roman"/>
                <w:b/>
                <w:color w:val="000000" w:themeColor="text1"/>
                <w:sz w:val="24"/>
                <w:szCs w:val="24"/>
                <w:lang w:val="en-US"/>
              </w:rPr>
              <w:t>Form of classes/ number of hours/ form of credit</w:t>
            </w:r>
          </w:p>
          <w:p w14:paraId="4FBE0F26" w14:textId="47441A9C" w:rsidR="00F262DB" w:rsidRPr="004B2634" w:rsidRDefault="00F30651" w:rsidP="00C412E1">
            <w:pPr>
              <w:spacing w:line="276" w:lineRule="auto"/>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Classes/30/Credit</w:t>
            </w:r>
          </w:p>
        </w:tc>
        <w:tc>
          <w:tcPr>
            <w:tcW w:w="2404" w:type="dxa"/>
          </w:tcPr>
          <w:p w14:paraId="49580756" w14:textId="77777777" w:rsidR="00F262DB" w:rsidRPr="004B2634" w:rsidRDefault="00F262DB" w:rsidP="00C412E1">
            <w:pPr>
              <w:spacing w:line="276" w:lineRule="auto"/>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Number of ECTS credits</w:t>
            </w:r>
          </w:p>
          <w:p w14:paraId="511E429C" w14:textId="76003F36" w:rsidR="00F262DB" w:rsidRPr="004B2634" w:rsidRDefault="00F30651" w:rsidP="00C412E1">
            <w:pPr>
              <w:spacing w:line="276" w:lineRule="auto"/>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2</w:t>
            </w:r>
          </w:p>
        </w:tc>
      </w:tr>
    </w:tbl>
    <w:p w14:paraId="20697459" w14:textId="77777777" w:rsidR="00F262DB" w:rsidRPr="004B2634" w:rsidRDefault="00F262DB" w:rsidP="006F2E18">
      <w:pPr>
        <w:jc w:val="center"/>
        <w:rPr>
          <w:rFonts w:ascii="Times New Roman" w:hAnsi="Times New Roman" w:cs="Times New Roman"/>
          <w:color w:val="000000" w:themeColor="text1"/>
          <w:sz w:val="24"/>
          <w:szCs w:val="24"/>
        </w:rPr>
      </w:pPr>
    </w:p>
    <w:p w14:paraId="0BCE64C8" w14:textId="37708A95" w:rsidR="00F30651" w:rsidRPr="004B2634" w:rsidRDefault="00F30651" w:rsidP="006F2E18">
      <w:pPr>
        <w:jc w:val="center"/>
        <w:rPr>
          <w:rFonts w:ascii="Times New Roman" w:hAnsi="Times New Roman" w:cs="Times New Roman"/>
          <w:b/>
          <w:bCs/>
          <w:color w:val="000000" w:themeColor="text1"/>
          <w:sz w:val="24"/>
          <w:szCs w:val="24"/>
        </w:rPr>
      </w:pPr>
      <w:r w:rsidRPr="004B2634">
        <w:rPr>
          <w:rFonts w:ascii="Times New Roman" w:hAnsi="Times New Roman" w:cs="Times New Roman"/>
          <w:b/>
          <w:bCs/>
          <w:color w:val="000000" w:themeColor="text1"/>
          <w:sz w:val="24"/>
          <w:szCs w:val="24"/>
        </w:rPr>
        <w:t>PART-TIME</w:t>
      </w:r>
    </w:p>
    <w:tbl>
      <w:tblPr>
        <w:tblStyle w:val="Tabela-Siatka"/>
        <w:tblW w:w="0" w:type="auto"/>
        <w:tblLook w:val="04A0" w:firstRow="1" w:lastRow="0" w:firstColumn="1" w:lastColumn="0" w:noHBand="0" w:noVBand="1"/>
      </w:tblPr>
      <w:tblGrid>
        <w:gridCol w:w="2263"/>
        <w:gridCol w:w="4395"/>
        <w:gridCol w:w="2404"/>
      </w:tblGrid>
      <w:tr w:rsidR="00F262DB" w:rsidRPr="004B2634" w14:paraId="60ADB039" w14:textId="77777777" w:rsidTr="004B63A4">
        <w:tc>
          <w:tcPr>
            <w:tcW w:w="2263" w:type="dxa"/>
          </w:tcPr>
          <w:p w14:paraId="08A12D36" w14:textId="77777777" w:rsidR="00F262DB" w:rsidRPr="004B2634" w:rsidRDefault="00F262DB" w:rsidP="00C412E1">
            <w:pPr>
              <w:spacing w:line="276" w:lineRule="auto"/>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lastRenderedPageBreak/>
              <w:t>Period</w:t>
            </w:r>
          </w:p>
          <w:p w14:paraId="2A5030E8" w14:textId="2EA294C4" w:rsidR="00F262DB" w:rsidRPr="004B2634" w:rsidRDefault="00F262DB" w:rsidP="00C412E1">
            <w:pPr>
              <w:spacing w:line="276" w:lineRule="auto"/>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Semester 2</w:t>
            </w:r>
          </w:p>
        </w:tc>
        <w:tc>
          <w:tcPr>
            <w:tcW w:w="4395" w:type="dxa"/>
          </w:tcPr>
          <w:p w14:paraId="61710846" w14:textId="77777777" w:rsidR="00F262DB" w:rsidRPr="00DC0311" w:rsidRDefault="00F262DB" w:rsidP="00C412E1">
            <w:pPr>
              <w:spacing w:line="276" w:lineRule="auto"/>
              <w:rPr>
                <w:rFonts w:ascii="Times New Roman" w:hAnsi="Times New Roman" w:cs="Times New Roman"/>
                <w:b/>
                <w:color w:val="000000" w:themeColor="text1"/>
                <w:sz w:val="24"/>
                <w:szCs w:val="24"/>
                <w:lang w:val="en-US"/>
              </w:rPr>
            </w:pPr>
            <w:r w:rsidRPr="00DC0311">
              <w:rPr>
                <w:rFonts w:ascii="Times New Roman" w:hAnsi="Times New Roman" w:cs="Times New Roman"/>
                <w:b/>
                <w:color w:val="000000" w:themeColor="text1"/>
                <w:sz w:val="24"/>
                <w:szCs w:val="24"/>
                <w:lang w:val="en-US"/>
              </w:rPr>
              <w:t>Form of classes/ number of hours/ form of credit</w:t>
            </w:r>
          </w:p>
          <w:p w14:paraId="48575705" w14:textId="749311ED" w:rsidR="00F262DB" w:rsidRPr="004B2634" w:rsidRDefault="00F30651" w:rsidP="00C412E1">
            <w:pPr>
              <w:spacing w:line="276" w:lineRule="auto"/>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Classes/15/credit</w:t>
            </w:r>
          </w:p>
        </w:tc>
        <w:tc>
          <w:tcPr>
            <w:tcW w:w="2404" w:type="dxa"/>
          </w:tcPr>
          <w:p w14:paraId="59B242BE" w14:textId="77777777" w:rsidR="00F262DB" w:rsidRPr="004B2634" w:rsidRDefault="00F262DB" w:rsidP="00C412E1">
            <w:pPr>
              <w:spacing w:line="276" w:lineRule="auto"/>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Number of ECTS credits</w:t>
            </w:r>
          </w:p>
          <w:p w14:paraId="26B74A64" w14:textId="79080C22" w:rsidR="00F262DB" w:rsidRPr="004B2634" w:rsidRDefault="00F30651" w:rsidP="00C412E1">
            <w:pPr>
              <w:spacing w:line="276" w:lineRule="auto"/>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2</w:t>
            </w:r>
          </w:p>
        </w:tc>
      </w:tr>
    </w:tbl>
    <w:p w14:paraId="024E6901" w14:textId="77777777" w:rsidR="00F262DB" w:rsidRPr="004B2634" w:rsidRDefault="00F262DB" w:rsidP="006F2E18">
      <w:pPr>
        <w:jc w:val="center"/>
        <w:rPr>
          <w:rFonts w:ascii="Times New Roman" w:hAnsi="Times New Roman" w:cs="Times New Roman"/>
          <w:color w:val="000000" w:themeColor="text1"/>
          <w:sz w:val="24"/>
          <w:szCs w:val="24"/>
        </w:rPr>
      </w:pPr>
    </w:p>
    <w:p w14:paraId="151F0D3A" w14:textId="77777777" w:rsidR="00F262DB" w:rsidRPr="004B2634" w:rsidRDefault="00F262DB" w:rsidP="006F2E18">
      <w:pPr>
        <w:jc w:val="center"/>
        <w:rPr>
          <w:rFonts w:ascii="Times New Roman" w:hAnsi="Times New Roman" w:cs="Times New Roman"/>
          <w:color w:val="000000" w:themeColor="text1"/>
          <w:sz w:val="24"/>
          <w:szCs w:val="24"/>
        </w:rPr>
      </w:pPr>
    </w:p>
    <w:p w14:paraId="634B36F2" w14:textId="77777777" w:rsidR="00F262DB" w:rsidRPr="004B2634" w:rsidRDefault="00F262DB" w:rsidP="00F262DB">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4B2634" w:rsidRPr="004B2634" w14:paraId="7C9D6081" w14:textId="77777777" w:rsidTr="00B97FF3">
        <w:tc>
          <w:tcPr>
            <w:tcW w:w="988" w:type="dxa"/>
            <w:vAlign w:val="center"/>
          </w:tcPr>
          <w:p w14:paraId="5787E0B1" w14:textId="77777777" w:rsidR="00F262DB" w:rsidRPr="004B2634" w:rsidRDefault="00F262DB" w:rsidP="00B97FF3">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Code</w:t>
            </w:r>
          </w:p>
        </w:tc>
        <w:tc>
          <w:tcPr>
            <w:tcW w:w="8074" w:type="dxa"/>
            <w:vAlign w:val="center"/>
          </w:tcPr>
          <w:p w14:paraId="12C3CD08" w14:textId="77777777" w:rsidR="00F262DB" w:rsidRPr="004B2634" w:rsidRDefault="00F262DB" w:rsidP="004B2634">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Purpose</w:t>
            </w:r>
          </w:p>
        </w:tc>
      </w:tr>
      <w:tr w:rsidR="004B2634" w:rsidRPr="00DC0311" w14:paraId="1F063B6E" w14:textId="77777777" w:rsidTr="00B97FF3">
        <w:tc>
          <w:tcPr>
            <w:tcW w:w="988" w:type="dxa"/>
            <w:vAlign w:val="center"/>
          </w:tcPr>
          <w:p w14:paraId="3C8C2256" w14:textId="77777777"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C1</w:t>
            </w:r>
          </w:p>
        </w:tc>
        <w:tc>
          <w:tcPr>
            <w:tcW w:w="8074" w:type="dxa"/>
          </w:tcPr>
          <w:p w14:paraId="670DFF41" w14:textId="58B6C3DA" w:rsidR="00F30651" w:rsidRPr="00DC0311" w:rsidRDefault="00F30651" w:rsidP="004B2634">
            <w:pPr>
              <w:rPr>
                <w:rFonts w:ascii="Times New Roman" w:hAnsi="Times New Roman" w:cs="Times New Roman"/>
                <w:color w:val="000000" w:themeColor="text1"/>
                <w:sz w:val="24"/>
                <w:szCs w:val="24"/>
                <w:lang w:val="en-US"/>
              </w:rPr>
            </w:pPr>
            <w:r w:rsidRPr="00DC0311">
              <w:rPr>
                <w:rFonts w:ascii="Times New Roman" w:eastAsia="Calibri" w:hAnsi="Times New Roman" w:cs="Times New Roman"/>
                <w:color w:val="000000" w:themeColor="text1"/>
                <w:sz w:val="24"/>
                <w:szCs w:val="24"/>
                <w:lang w:val="en-US"/>
              </w:rPr>
              <w:t>providing students with knowledge about the specifics of human resources in an enterprise and methods and techniques of managing these resources</w:t>
            </w:r>
          </w:p>
        </w:tc>
      </w:tr>
      <w:tr w:rsidR="004B2634" w:rsidRPr="00DC0311" w14:paraId="17731281" w14:textId="77777777" w:rsidTr="00B97FF3">
        <w:tc>
          <w:tcPr>
            <w:tcW w:w="988" w:type="dxa"/>
            <w:vAlign w:val="center"/>
          </w:tcPr>
          <w:p w14:paraId="4D22A421" w14:textId="77777777"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C2</w:t>
            </w:r>
          </w:p>
        </w:tc>
        <w:tc>
          <w:tcPr>
            <w:tcW w:w="8074" w:type="dxa"/>
          </w:tcPr>
          <w:p w14:paraId="44FF7688" w14:textId="7684627A" w:rsidR="00F30651" w:rsidRPr="00DC0311" w:rsidRDefault="00F30651" w:rsidP="004B2634">
            <w:pPr>
              <w:rPr>
                <w:rFonts w:ascii="Times New Roman" w:hAnsi="Times New Roman" w:cs="Times New Roman"/>
                <w:color w:val="000000" w:themeColor="text1"/>
                <w:sz w:val="24"/>
                <w:szCs w:val="24"/>
                <w:lang w:val="en-US"/>
              </w:rPr>
            </w:pPr>
            <w:r w:rsidRPr="00DC0311">
              <w:rPr>
                <w:rFonts w:ascii="Times New Roman" w:eastAsia="Calibri" w:hAnsi="Times New Roman" w:cs="Times New Roman"/>
                <w:color w:val="000000" w:themeColor="text1"/>
                <w:sz w:val="24"/>
                <w:szCs w:val="24"/>
                <w:lang w:val="en-US"/>
              </w:rPr>
              <w:t>acquisition of practical skills by students as part of the identification of competences and the identification of competence gaps and the design of professional development programmes</w:t>
            </w:r>
          </w:p>
        </w:tc>
      </w:tr>
      <w:tr w:rsidR="004B2634" w:rsidRPr="00DC0311" w14:paraId="513EBF95" w14:textId="77777777" w:rsidTr="00B97FF3">
        <w:tc>
          <w:tcPr>
            <w:tcW w:w="988" w:type="dxa"/>
            <w:vAlign w:val="center"/>
          </w:tcPr>
          <w:p w14:paraId="3499A333" w14:textId="77777777"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C3</w:t>
            </w:r>
          </w:p>
        </w:tc>
        <w:tc>
          <w:tcPr>
            <w:tcW w:w="8074" w:type="dxa"/>
          </w:tcPr>
          <w:p w14:paraId="0516A82F" w14:textId="4FC2CBD2" w:rsidR="00F30651" w:rsidRPr="00DC0311" w:rsidRDefault="00F30651" w:rsidP="004B2634">
            <w:pPr>
              <w:rPr>
                <w:rFonts w:ascii="Times New Roman" w:hAnsi="Times New Roman" w:cs="Times New Roman"/>
                <w:color w:val="000000" w:themeColor="text1"/>
                <w:sz w:val="24"/>
                <w:szCs w:val="24"/>
                <w:lang w:val="en-US"/>
              </w:rPr>
            </w:pPr>
            <w:r w:rsidRPr="00DC0311">
              <w:rPr>
                <w:rFonts w:ascii="Times New Roman" w:eastAsia="Calibri" w:hAnsi="Times New Roman" w:cs="Times New Roman"/>
                <w:color w:val="000000" w:themeColor="text1"/>
                <w:sz w:val="24"/>
                <w:szCs w:val="24"/>
                <w:lang w:val="en-US"/>
              </w:rPr>
              <w:t>acquisition by students of practical skills in the analysis and planning of human resources and job evaluation</w:t>
            </w:r>
          </w:p>
        </w:tc>
      </w:tr>
    </w:tbl>
    <w:p w14:paraId="7A2A281F" w14:textId="77777777" w:rsidR="00F262DB" w:rsidRPr="00DC0311" w:rsidRDefault="00F262DB" w:rsidP="00F262DB">
      <w:pPr>
        <w:rPr>
          <w:rFonts w:ascii="Times New Roman" w:hAnsi="Times New Roman" w:cs="Times New Roman"/>
          <w:b/>
          <w:color w:val="000000" w:themeColor="text1"/>
          <w:sz w:val="24"/>
          <w:szCs w:val="24"/>
          <w:lang w:val="en-US"/>
        </w:rPr>
      </w:pPr>
    </w:p>
    <w:p w14:paraId="3E521FE7" w14:textId="77777777" w:rsidR="00F262DB" w:rsidRPr="00DC0311" w:rsidRDefault="00F262DB" w:rsidP="00F262DB">
      <w:pPr>
        <w:jc w:val="center"/>
        <w:rPr>
          <w:rFonts w:ascii="Times New Roman" w:hAnsi="Times New Roman" w:cs="Times New Roman"/>
          <w:b/>
          <w:color w:val="000000" w:themeColor="text1"/>
          <w:sz w:val="24"/>
          <w:szCs w:val="24"/>
          <w:lang w:val="en-US"/>
        </w:rPr>
      </w:pPr>
      <w:r w:rsidRPr="00DC0311">
        <w:rPr>
          <w:rFonts w:ascii="Times New Roman" w:hAnsi="Times New Roman" w:cs="Times New Roman"/>
          <w:b/>
          <w:color w:val="000000" w:themeColor="text1"/>
          <w:sz w:val="24"/>
          <w:szCs w:val="24"/>
          <w:lang w:val="en-US"/>
        </w:rPr>
        <w:t>Prerequisites</w:t>
      </w:r>
    </w:p>
    <w:p w14:paraId="3B136AEE" w14:textId="77777777" w:rsidR="00F30651" w:rsidRPr="00DC0311" w:rsidRDefault="00F30651" w:rsidP="00F30651">
      <w:pPr>
        <w:jc w:val="both"/>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basic knowledge of management</w:t>
      </w:r>
    </w:p>
    <w:p w14:paraId="36F0FBD7" w14:textId="77777777" w:rsidR="00F262DB" w:rsidRPr="00DC0311" w:rsidRDefault="00F262DB" w:rsidP="00F262DB">
      <w:pPr>
        <w:rPr>
          <w:rFonts w:ascii="Times New Roman" w:hAnsi="Times New Roman" w:cs="Times New Roman"/>
          <w:color w:val="000000" w:themeColor="text1"/>
          <w:sz w:val="24"/>
          <w:szCs w:val="24"/>
          <w:lang w:val="en-US"/>
        </w:rPr>
      </w:pPr>
    </w:p>
    <w:p w14:paraId="55FA3627" w14:textId="77777777" w:rsidR="00F262DB" w:rsidRPr="00DC0311" w:rsidRDefault="00F262DB" w:rsidP="00F262DB">
      <w:pPr>
        <w:jc w:val="center"/>
        <w:rPr>
          <w:rFonts w:ascii="Times New Roman" w:hAnsi="Times New Roman" w:cs="Times New Roman"/>
          <w:b/>
          <w:color w:val="000000" w:themeColor="text1"/>
          <w:sz w:val="24"/>
          <w:szCs w:val="24"/>
          <w:lang w:val="en-US"/>
        </w:rPr>
      </w:pPr>
      <w:r w:rsidRPr="00DC0311">
        <w:rPr>
          <w:rFonts w:ascii="Times New Roman" w:hAnsi="Times New Roman" w:cs="Times New Roman"/>
          <w:b/>
          <w:color w:val="000000" w:themeColor="text1"/>
          <w:sz w:val="24"/>
          <w:szCs w:val="24"/>
          <w:lang w:val="en-US"/>
        </w:rPr>
        <w:t>Learning outcomes for classes</w:t>
      </w:r>
    </w:p>
    <w:tbl>
      <w:tblPr>
        <w:tblStyle w:val="Tabela-Siatka"/>
        <w:tblW w:w="0" w:type="auto"/>
        <w:tblLook w:val="04A0" w:firstRow="1" w:lastRow="0" w:firstColumn="1" w:lastColumn="0" w:noHBand="0" w:noVBand="1"/>
      </w:tblPr>
      <w:tblGrid>
        <w:gridCol w:w="751"/>
        <w:gridCol w:w="3976"/>
        <w:gridCol w:w="2104"/>
        <w:gridCol w:w="2231"/>
      </w:tblGrid>
      <w:tr w:rsidR="004B2634" w:rsidRPr="00DC0311" w14:paraId="08F89469" w14:textId="77777777" w:rsidTr="004B2634">
        <w:tc>
          <w:tcPr>
            <w:tcW w:w="620" w:type="dxa"/>
          </w:tcPr>
          <w:p w14:paraId="7AFC6835" w14:textId="77777777" w:rsidR="00F262DB" w:rsidRPr="004B2634" w:rsidRDefault="00F262DB" w:rsidP="00B97FF3">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Code</w:t>
            </w:r>
          </w:p>
        </w:tc>
        <w:tc>
          <w:tcPr>
            <w:tcW w:w="4053" w:type="dxa"/>
          </w:tcPr>
          <w:p w14:paraId="4036A4A0" w14:textId="77777777" w:rsidR="00F262DB" w:rsidRPr="00DC0311" w:rsidRDefault="00F262DB" w:rsidP="004B2634">
            <w:pPr>
              <w:rPr>
                <w:rFonts w:ascii="Times New Roman" w:hAnsi="Times New Roman" w:cs="Times New Roman"/>
                <w:b/>
                <w:color w:val="000000" w:themeColor="text1"/>
                <w:sz w:val="24"/>
                <w:szCs w:val="24"/>
                <w:lang w:val="en-US"/>
              </w:rPr>
            </w:pPr>
            <w:r w:rsidRPr="00DC0311">
              <w:rPr>
                <w:rFonts w:ascii="Times New Roman" w:hAnsi="Times New Roman" w:cs="Times New Roman"/>
                <w:b/>
                <w:color w:val="000000" w:themeColor="text1"/>
                <w:sz w:val="24"/>
                <w:szCs w:val="24"/>
                <w:lang w:val="en-US"/>
              </w:rPr>
              <w:t>Learning outcomes for classes in the field of</w:t>
            </w:r>
          </w:p>
        </w:tc>
        <w:tc>
          <w:tcPr>
            <w:tcW w:w="2134" w:type="dxa"/>
          </w:tcPr>
          <w:p w14:paraId="0B567335" w14:textId="77777777" w:rsidR="00F262DB" w:rsidRPr="00DC0311" w:rsidRDefault="00F262DB" w:rsidP="00B97FF3">
            <w:pPr>
              <w:jc w:val="center"/>
              <w:rPr>
                <w:rFonts w:ascii="Times New Roman" w:hAnsi="Times New Roman" w:cs="Times New Roman"/>
                <w:b/>
                <w:color w:val="000000" w:themeColor="text1"/>
                <w:sz w:val="24"/>
                <w:szCs w:val="24"/>
                <w:lang w:val="en-US"/>
              </w:rPr>
            </w:pPr>
            <w:r w:rsidRPr="00DC0311">
              <w:rPr>
                <w:rFonts w:ascii="Times New Roman" w:hAnsi="Times New Roman" w:cs="Times New Roman"/>
                <w:b/>
                <w:color w:val="000000" w:themeColor="text1"/>
                <w:sz w:val="24"/>
                <w:szCs w:val="24"/>
                <w:lang w:val="en-US"/>
              </w:rPr>
              <w:t>Learning outcomes for the field of study</w:t>
            </w:r>
          </w:p>
        </w:tc>
        <w:tc>
          <w:tcPr>
            <w:tcW w:w="2255" w:type="dxa"/>
          </w:tcPr>
          <w:p w14:paraId="0E8E6D02" w14:textId="77777777" w:rsidR="00F262DB" w:rsidRPr="00DC0311" w:rsidRDefault="00F262DB" w:rsidP="004B2634">
            <w:pPr>
              <w:rPr>
                <w:rFonts w:ascii="Times New Roman" w:hAnsi="Times New Roman" w:cs="Times New Roman"/>
                <w:b/>
                <w:color w:val="000000" w:themeColor="text1"/>
                <w:sz w:val="24"/>
                <w:szCs w:val="24"/>
                <w:lang w:val="en-US"/>
              </w:rPr>
            </w:pPr>
            <w:r w:rsidRPr="00DC0311">
              <w:rPr>
                <w:rFonts w:ascii="Times New Roman" w:hAnsi="Times New Roman" w:cs="Times New Roman"/>
                <w:b/>
                <w:color w:val="000000" w:themeColor="text1"/>
                <w:sz w:val="24"/>
                <w:szCs w:val="24"/>
                <w:lang w:val="en-US"/>
              </w:rPr>
              <w:t>Methods of verifying the achievement of learning outcomes for classes</w:t>
            </w:r>
          </w:p>
        </w:tc>
      </w:tr>
      <w:tr w:rsidR="004B2634" w:rsidRPr="004B2634" w14:paraId="2A51C1B3" w14:textId="77777777" w:rsidTr="004B2634">
        <w:tc>
          <w:tcPr>
            <w:tcW w:w="9062" w:type="dxa"/>
            <w:gridSpan w:val="4"/>
          </w:tcPr>
          <w:p w14:paraId="436239D7" w14:textId="77777777" w:rsidR="00B14F8F" w:rsidRPr="004B2634" w:rsidRDefault="00B14F8F" w:rsidP="004B2634">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Knowledge – Student:</w:t>
            </w:r>
          </w:p>
        </w:tc>
      </w:tr>
      <w:tr w:rsidR="004B2634" w:rsidRPr="004B2634" w14:paraId="77B64F68" w14:textId="77777777" w:rsidTr="004B2634">
        <w:tc>
          <w:tcPr>
            <w:tcW w:w="620" w:type="dxa"/>
          </w:tcPr>
          <w:p w14:paraId="1D80CCA4" w14:textId="77777777"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W1</w:t>
            </w:r>
          </w:p>
        </w:tc>
        <w:tc>
          <w:tcPr>
            <w:tcW w:w="4053" w:type="dxa"/>
          </w:tcPr>
          <w:p w14:paraId="71377688" w14:textId="256C1091" w:rsidR="00F30651" w:rsidRPr="00DC0311" w:rsidRDefault="00F30651"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 xml:space="preserve">Has advanced knowledge related to the art of personnel management </w:t>
            </w:r>
          </w:p>
        </w:tc>
        <w:tc>
          <w:tcPr>
            <w:tcW w:w="2134" w:type="dxa"/>
          </w:tcPr>
          <w:p w14:paraId="77CB4021" w14:textId="4979243A"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w:t>
            </w:r>
          </w:p>
        </w:tc>
        <w:tc>
          <w:tcPr>
            <w:tcW w:w="2255" w:type="dxa"/>
          </w:tcPr>
          <w:p w14:paraId="4B683497" w14:textId="526C1A75" w:rsidR="00F30651" w:rsidRPr="004B2634" w:rsidRDefault="00F30651" w:rsidP="004B2634">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 xml:space="preserve">term paper, discussion, </w:t>
            </w:r>
          </w:p>
        </w:tc>
      </w:tr>
      <w:tr w:rsidR="004B2634" w:rsidRPr="004B2634" w14:paraId="02D3A74A" w14:textId="77777777" w:rsidTr="004B2634">
        <w:tc>
          <w:tcPr>
            <w:tcW w:w="620" w:type="dxa"/>
          </w:tcPr>
          <w:p w14:paraId="28113EB8" w14:textId="77777777"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W2</w:t>
            </w:r>
          </w:p>
        </w:tc>
        <w:tc>
          <w:tcPr>
            <w:tcW w:w="4053" w:type="dxa"/>
          </w:tcPr>
          <w:p w14:paraId="389FEF16" w14:textId="4D82EFC0" w:rsidR="00F30651" w:rsidRPr="00DC0311" w:rsidRDefault="00F30651"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 xml:space="preserve">Knows and understands at an advanced level the organizational and ethical conditions of professional activity in tourist, recreational, hotel and catering facilities and the mechanisms of their creation, operation and personnel management </w:t>
            </w:r>
          </w:p>
        </w:tc>
        <w:tc>
          <w:tcPr>
            <w:tcW w:w="2134" w:type="dxa"/>
          </w:tcPr>
          <w:p w14:paraId="6AA3FB74" w14:textId="3008474F"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K_W07</w:t>
            </w:r>
          </w:p>
        </w:tc>
        <w:tc>
          <w:tcPr>
            <w:tcW w:w="2255" w:type="dxa"/>
          </w:tcPr>
          <w:p w14:paraId="2FF27087" w14:textId="183FD219" w:rsidR="00F30651" w:rsidRPr="004B2634" w:rsidRDefault="00F30651" w:rsidP="004B2634">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term paper, discussion,</w:t>
            </w:r>
          </w:p>
        </w:tc>
      </w:tr>
      <w:tr w:rsidR="004B2634" w:rsidRPr="004B2634" w14:paraId="2358F6B5" w14:textId="77777777" w:rsidTr="004B2634">
        <w:tc>
          <w:tcPr>
            <w:tcW w:w="9062" w:type="dxa"/>
            <w:gridSpan w:val="4"/>
          </w:tcPr>
          <w:p w14:paraId="2CC1D6C4" w14:textId="77777777" w:rsidR="00B14F8F" w:rsidRPr="004B2634" w:rsidRDefault="00B14F8F" w:rsidP="004B2634">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Skills – Student:</w:t>
            </w:r>
          </w:p>
        </w:tc>
      </w:tr>
      <w:tr w:rsidR="004B2634" w:rsidRPr="004B2634" w14:paraId="5AD1212C" w14:textId="77777777" w:rsidTr="004B2634">
        <w:tc>
          <w:tcPr>
            <w:tcW w:w="620" w:type="dxa"/>
          </w:tcPr>
          <w:p w14:paraId="26FD4340" w14:textId="77777777"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U1</w:t>
            </w:r>
          </w:p>
        </w:tc>
        <w:tc>
          <w:tcPr>
            <w:tcW w:w="4053" w:type="dxa"/>
          </w:tcPr>
          <w:p w14:paraId="5D09C700" w14:textId="4D68C967" w:rsidR="00F30651" w:rsidRPr="00DC0311" w:rsidRDefault="00F30651"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Can communicate with an individual and a social group on relevant issues in tourism and recreation</w:t>
            </w:r>
          </w:p>
        </w:tc>
        <w:tc>
          <w:tcPr>
            <w:tcW w:w="2134" w:type="dxa"/>
          </w:tcPr>
          <w:p w14:paraId="5B243DE7" w14:textId="337E3E38"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K_U01</w:t>
            </w:r>
          </w:p>
        </w:tc>
        <w:tc>
          <w:tcPr>
            <w:tcW w:w="2255" w:type="dxa"/>
          </w:tcPr>
          <w:p w14:paraId="1867A27C" w14:textId="347CBE78" w:rsidR="00F30651" w:rsidRPr="004B2634" w:rsidRDefault="00F30651" w:rsidP="004B2634">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 xml:space="preserve">term paper, discussion, </w:t>
            </w:r>
          </w:p>
        </w:tc>
      </w:tr>
      <w:tr w:rsidR="004B2634" w:rsidRPr="004B2634" w14:paraId="6C369EBE" w14:textId="77777777" w:rsidTr="004B2634">
        <w:tc>
          <w:tcPr>
            <w:tcW w:w="620" w:type="dxa"/>
          </w:tcPr>
          <w:p w14:paraId="23F282AE" w14:textId="77777777"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U2</w:t>
            </w:r>
          </w:p>
        </w:tc>
        <w:tc>
          <w:tcPr>
            <w:tcW w:w="4053" w:type="dxa"/>
          </w:tcPr>
          <w:p w14:paraId="298C240E" w14:textId="48034ED8" w:rsidR="00F30651" w:rsidRPr="00DC0311" w:rsidRDefault="00F30651"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Is able to analyze issues in the field of personnel management knowledge and draws basic conclusions from them</w:t>
            </w:r>
          </w:p>
        </w:tc>
        <w:tc>
          <w:tcPr>
            <w:tcW w:w="2134" w:type="dxa"/>
          </w:tcPr>
          <w:p w14:paraId="004FF492" w14:textId="21E8843C"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K_U10</w:t>
            </w:r>
          </w:p>
        </w:tc>
        <w:tc>
          <w:tcPr>
            <w:tcW w:w="2255" w:type="dxa"/>
          </w:tcPr>
          <w:p w14:paraId="16664375" w14:textId="30A3E09B" w:rsidR="00F30651" w:rsidRPr="004B2634" w:rsidRDefault="00F30651" w:rsidP="004B2634">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term paper, discussion,</w:t>
            </w:r>
          </w:p>
        </w:tc>
      </w:tr>
      <w:tr w:rsidR="004B2634" w:rsidRPr="004B2634" w14:paraId="4DC73C57" w14:textId="77777777" w:rsidTr="004B2634">
        <w:tc>
          <w:tcPr>
            <w:tcW w:w="9062" w:type="dxa"/>
            <w:gridSpan w:val="4"/>
          </w:tcPr>
          <w:p w14:paraId="2CF4FE29" w14:textId="77777777" w:rsidR="00B14F8F" w:rsidRPr="004B2634" w:rsidRDefault="00B14F8F" w:rsidP="004B2634">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Social Competences – Student:</w:t>
            </w:r>
          </w:p>
        </w:tc>
      </w:tr>
      <w:tr w:rsidR="004B2634" w:rsidRPr="004B2634" w14:paraId="6AA1CB6B" w14:textId="77777777" w:rsidTr="004B2634">
        <w:tc>
          <w:tcPr>
            <w:tcW w:w="620" w:type="dxa"/>
          </w:tcPr>
          <w:p w14:paraId="6F62C073" w14:textId="77777777"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lastRenderedPageBreak/>
              <w:t>K1</w:t>
            </w:r>
          </w:p>
        </w:tc>
        <w:tc>
          <w:tcPr>
            <w:tcW w:w="4053" w:type="dxa"/>
          </w:tcPr>
          <w:p w14:paraId="3A7DFCBB" w14:textId="1AAD7EAE" w:rsidR="00F30651" w:rsidRPr="00DC0311" w:rsidRDefault="00F30651"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Is ready for lifelong learning and improving his/her professional and personal competences</w:t>
            </w:r>
          </w:p>
        </w:tc>
        <w:tc>
          <w:tcPr>
            <w:tcW w:w="2134" w:type="dxa"/>
          </w:tcPr>
          <w:p w14:paraId="0E555CA4" w14:textId="72012ABC"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K_K01</w:t>
            </w:r>
          </w:p>
        </w:tc>
        <w:tc>
          <w:tcPr>
            <w:tcW w:w="2255" w:type="dxa"/>
          </w:tcPr>
          <w:p w14:paraId="7BCFB6B9" w14:textId="2F6070BF" w:rsidR="00F30651" w:rsidRPr="004B2634" w:rsidRDefault="00F30651" w:rsidP="004B2634">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 xml:space="preserve">term paper, discussion, </w:t>
            </w:r>
          </w:p>
        </w:tc>
      </w:tr>
      <w:tr w:rsidR="004B2634" w:rsidRPr="004B2634" w14:paraId="4876838D" w14:textId="77777777" w:rsidTr="004B2634">
        <w:tc>
          <w:tcPr>
            <w:tcW w:w="620" w:type="dxa"/>
          </w:tcPr>
          <w:p w14:paraId="5C05BD95" w14:textId="77777777"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K2</w:t>
            </w:r>
          </w:p>
        </w:tc>
        <w:tc>
          <w:tcPr>
            <w:tcW w:w="4053" w:type="dxa"/>
          </w:tcPr>
          <w:p w14:paraId="6346E4AE" w14:textId="6C4FAFA7" w:rsidR="00F30651" w:rsidRPr="00DC0311" w:rsidRDefault="00F30651"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He/she is ready to prepare responsibly for his/her work, to take care of his/her own safety and the safety of others, and to comply with the rules of professional ethics</w:t>
            </w:r>
          </w:p>
        </w:tc>
        <w:tc>
          <w:tcPr>
            <w:tcW w:w="2134" w:type="dxa"/>
          </w:tcPr>
          <w:p w14:paraId="31BFC21A" w14:textId="19EFAEA5" w:rsidR="00F30651" w:rsidRPr="004B2634" w:rsidRDefault="00F30651" w:rsidP="00F30651">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K_K07</w:t>
            </w:r>
          </w:p>
        </w:tc>
        <w:tc>
          <w:tcPr>
            <w:tcW w:w="2255" w:type="dxa"/>
          </w:tcPr>
          <w:p w14:paraId="24861F96" w14:textId="21D20A35" w:rsidR="00F30651" w:rsidRPr="004B2634" w:rsidRDefault="00F30651" w:rsidP="004B2634">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term paper, discussion,</w:t>
            </w:r>
          </w:p>
        </w:tc>
      </w:tr>
    </w:tbl>
    <w:p w14:paraId="081FB6C6" w14:textId="77777777" w:rsidR="00F262DB" w:rsidRPr="004B2634" w:rsidRDefault="00F262DB" w:rsidP="00F262DB">
      <w:pPr>
        <w:jc w:val="center"/>
        <w:rPr>
          <w:rFonts w:ascii="Times New Roman" w:hAnsi="Times New Roman" w:cs="Times New Roman"/>
          <w:b/>
          <w:color w:val="000000" w:themeColor="text1"/>
          <w:sz w:val="24"/>
          <w:szCs w:val="24"/>
        </w:rPr>
      </w:pPr>
    </w:p>
    <w:p w14:paraId="43B37EAE" w14:textId="77777777" w:rsidR="00B97FF3" w:rsidRPr="004B2634" w:rsidRDefault="00B97FF3" w:rsidP="00F262DB">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Curricular content for classes</w:t>
      </w:r>
    </w:p>
    <w:tbl>
      <w:tblPr>
        <w:tblStyle w:val="Tabela-Siatka"/>
        <w:tblW w:w="0" w:type="auto"/>
        <w:tblLook w:val="04A0" w:firstRow="1" w:lastRow="0" w:firstColumn="1" w:lastColumn="0" w:noHBand="0" w:noVBand="1"/>
      </w:tblPr>
      <w:tblGrid>
        <w:gridCol w:w="576"/>
        <w:gridCol w:w="4386"/>
        <w:gridCol w:w="1983"/>
        <w:gridCol w:w="2117"/>
      </w:tblGrid>
      <w:tr w:rsidR="004B2634" w:rsidRPr="004B2634" w14:paraId="4E1CBF91" w14:textId="77777777" w:rsidTr="00EF21BF">
        <w:tc>
          <w:tcPr>
            <w:tcW w:w="562" w:type="dxa"/>
            <w:vAlign w:val="center"/>
          </w:tcPr>
          <w:p w14:paraId="580FAE41" w14:textId="77777777" w:rsidR="00B97FF3" w:rsidRPr="004B2634" w:rsidRDefault="00B97FF3"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Lp.</w:t>
            </w:r>
          </w:p>
        </w:tc>
        <w:tc>
          <w:tcPr>
            <w:tcW w:w="4395" w:type="dxa"/>
            <w:vAlign w:val="center"/>
          </w:tcPr>
          <w:p w14:paraId="6C9CD3AB" w14:textId="77777777" w:rsidR="00B97FF3" w:rsidRPr="004B2634" w:rsidRDefault="00B97FF3" w:rsidP="004B2634">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Curricular content for classes</w:t>
            </w:r>
          </w:p>
        </w:tc>
        <w:tc>
          <w:tcPr>
            <w:tcW w:w="1984" w:type="dxa"/>
          </w:tcPr>
          <w:p w14:paraId="57714214" w14:textId="77777777" w:rsidR="00B97FF3" w:rsidRPr="004B2634" w:rsidRDefault="00B97FF3" w:rsidP="00EF21BF">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Learning outcomes for classes</w:t>
            </w:r>
          </w:p>
        </w:tc>
        <w:tc>
          <w:tcPr>
            <w:tcW w:w="2121" w:type="dxa"/>
            <w:vAlign w:val="center"/>
          </w:tcPr>
          <w:p w14:paraId="2F00D5F4" w14:textId="77777777" w:rsidR="00B97FF3" w:rsidRPr="004B2634" w:rsidRDefault="00B97FF3"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Forms of classes</w:t>
            </w:r>
          </w:p>
        </w:tc>
      </w:tr>
      <w:tr w:rsidR="004B2634" w:rsidRPr="004B2634" w14:paraId="64891BC0" w14:textId="77777777" w:rsidTr="00EF21BF">
        <w:tc>
          <w:tcPr>
            <w:tcW w:w="562" w:type="dxa"/>
            <w:vAlign w:val="center"/>
          </w:tcPr>
          <w:p w14:paraId="3FEDF3EB" w14:textId="77777777" w:rsidR="00F30651" w:rsidRPr="004B2634" w:rsidRDefault="00F30651"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1.</w:t>
            </w:r>
          </w:p>
        </w:tc>
        <w:tc>
          <w:tcPr>
            <w:tcW w:w="4395" w:type="dxa"/>
            <w:vAlign w:val="center"/>
          </w:tcPr>
          <w:p w14:paraId="086838BE" w14:textId="1ABD9F1A" w:rsidR="00F30651" w:rsidRPr="00DC0311" w:rsidRDefault="00F30651" w:rsidP="004B263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Remuneration systems.</w:t>
            </w:r>
          </w:p>
          <w:p w14:paraId="2155810E" w14:textId="77777777" w:rsidR="00F30651" w:rsidRPr="00DC0311" w:rsidRDefault="00F30651" w:rsidP="004B263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Basic concepts and problems related to salaries.</w:t>
            </w:r>
          </w:p>
          <w:p w14:paraId="6844BA1E" w14:textId="77777777" w:rsidR="00F30651" w:rsidRPr="00DC0311" w:rsidRDefault="00F30651" w:rsidP="004B263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 xml:space="preserve">Motivational aspects and labour costs. </w:t>
            </w:r>
          </w:p>
          <w:p w14:paraId="26B35AD6" w14:textId="62C8078C" w:rsidR="00F30651" w:rsidRPr="00DC0311" w:rsidRDefault="00F30651" w:rsidP="004B263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Methods of calculating payroll in different billing systems.</w:t>
            </w:r>
          </w:p>
        </w:tc>
        <w:tc>
          <w:tcPr>
            <w:tcW w:w="1984" w:type="dxa"/>
          </w:tcPr>
          <w:p w14:paraId="49B07CC3" w14:textId="3D1C70C2" w:rsidR="00F30651"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vAlign w:val="center"/>
          </w:tcPr>
          <w:p w14:paraId="12AF2773" w14:textId="08658D92" w:rsidR="00F30651"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2864FFD3" w14:textId="77777777" w:rsidTr="00EF21BF">
        <w:tc>
          <w:tcPr>
            <w:tcW w:w="562" w:type="dxa"/>
            <w:vAlign w:val="center"/>
          </w:tcPr>
          <w:p w14:paraId="49920990" w14:textId="20DC9B1A"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2.</w:t>
            </w:r>
          </w:p>
        </w:tc>
        <w:tc>
          <w:tcPr>
            <w:tcW w:w="4395" w:type="dxa"/>
            <w:vAlign w:val="center"/>
          </w:tcPr>
          <w:p w14:paraId="636B3C6C" w14:textId="5827F45C" w:rsidR="004B2634" w:rsidRPr="00DC0311" w:rsidRDefault="004B2634" w:rsidP="004B263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 xml:space="preserve">Elements of personnel and pay. Recording employment contracts, contracts of mandate, contracts for specific work, settling liabilities towards the Tax Office and the Social Insurance Institution. The employee appraisal system, its objectives and functions, as well as the evaluation criteria and methods. The concept and theories of motivation. </w:t>
            </w:r>
          </w:p>
          <w:p w14:paraId="0285AF42" w14:textId="23F9DE97" w:rsidR="004B2634" w:rsidRPr="00DC0311" w:rsidRDefault="004B2634" w:rsidP="004B263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Principles of effective motivation.</w:t>
            </w:r>
          </w:p>
        </w:tc>
        <w:tc>
          <w:tcPr>
            <w:tcW w:w="1984" w:type="dxa"/>
          </w:tcPr>
          <w:p w14:paraId="5DA13790" w14:textId="2C3EBAC0"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tcPr>
          <w:p w14:paraId="0CDD7F30" w14:textId="5C1BF384"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10BA1755" w14:textId="77777777" w:rsidTr="00EF21BF">
        <w:tc>
          <w:tcPr>
            <w:tcW w:w="562" w:type="dxa"/>
            <w:vAlign w:val="center"/>
          </w:tcPr>
          <w:p w14:paraId="34C55CB7" w14:textId="37CDD603"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3.</w:t>
            </w:r>
          </w:p>
        </w:tc>
        <w:tc>
          <w:tcPr>
            <w:tcW w:w="4395" w:type="dxa"/>
            <w:vAlign w:val="center"/>
          </w:tcPr>
          <w:p w14:paraId="12829AB8" w14:textId="4688B72F" w:rsidR="004B2634" w:rsidRPr="00DC0311" w:rsidRDefault="004B2634" w:rsidP="004B2634">
            <w:pPr>
              <w:shd w:val="clear" w:color="auto" w:fill="FFFFFF"/>
              <w:autoSpaceDE w:val="0"/>
              <w:autoSpaceDN w:val="0"/>
              <w:adjustRightInd w:val="0"/>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Recruitment and selection tools. Recruitment and selection of employees. Team building and management in any company. Modern methods and specific recruitment tools.</w:t>
            </w:r>
          </w:p>
        </w:tc>
        <w:tc>
          <w:tcPr>
            <w:tcW w:w="1984" w:type="dxa"/>
          </w:tcPr>
          <w:p w14:paraId="37764E33" w14:textId="69A61786"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tcPr>
          <w:p w14:paraId="50A2CDB2" w14:textId="375A0052"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0F058313" w14:textId="77777777" w:rsidTr="00EF21BF">
        <w:tc>
          <w:tcPr>
            <w:tcW w:w="562" w:type="dxa"/>
            <w:vAlign w:val="center"/>
          </w:tcPr>
          <w:p w14:paraId="7AFA7EB2" w14:textId="5616CA1A"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4.</w:t>
            </w:r>
          </w:p>
        </w:tc>
        <w:tc>
          <w:tcPr>
            <w:tcW w:w="4395" w:type="dxa"/>
            <w:vAlign w:val="center"/>
          </w:tcPr>
          <w:p w14:paraId="42945D42" w14:textId="3516F5FC" w:rsidR="004B2634" w:rsidRPr="00DC0311" w:rsidRDefault="004B2634" w:rsidP="004B2634">
            <w:pPr>
              <w:shd w:val="clear" w:color="auto" w:fill="FFFFFF"/>
              <w:autoSpaceDE w:val="0"/>
              <w:autoSpaceDN w:val="0"/>
              <w:adjustRightInd w:val="0"/>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Assessment of the potential of future employees, as well as effective planning of recruitment processes in the long term, depending on the company's strategy. Recruitment of employees. Procedure of the recruitment process in the internal and external market.</w:t>
            </w:r>
          </w:p>
          <w:p w14:paraId="76DB6CB8" w14:textId="50CA7847" w:rsidR="004B2634" w:rsidRPr="004B2634" w:rsidRDefault="004B2634" w:rsidP="004B2634">
            <w:pPr>
              <w:rPr>
                <w:rFonts w:ascii="Times New Roman" w:hAnsi="Times New Roman" w:cs="Times New Roman"/>
                <w:color w:val="000000" w:themeColor="text1"/>
                <w:sz w:val="24"/>
                <w:szCs w:val="24"/>
              </w:rPr>
            </w:pPr>
            <w:r w:rsidRPr="00DC0311">
              <w:rPr>
                <w:rFonts w:ascii="Times New Roman" w:hAnsi="Times New Roman" w:cs="Times New Roman"/>
                <w:color w:val="000000" w:themeColor="text1"/>
                <w:sz w:val="24"/>
                <w:szCs w:val="24"/>
                <w:lang w:val="en-US"/>
              </w:rPr>
              <w:t xml:space="preserve">Course of action in the selection of candidates. </w:t>
            </w:r>
            <w:r w:rsidRPr="004B2634">
              <w:rPr>
                <w:rFonts w:ascii="Times New Roman" w:hAnsi="Times New Roman" w:cs="Times New Roman"/>
                <w:color w:val="000000" w:themeColor="text1"/>
                <w:sz w:val="24"/>
                <w:szCs w:val="24"/>
              </w:rPr>
              <w:t>Interview Guidelines.</w:t>
            </w:r>
          </w:p>
        </w:tc>
        <w:tc>
          <w:tcPr>
            <w:tcW w:w="1984" w:type="dxa"/>
          </w:tcPr>
          <w:p w14:paraId="5AE6CB00" w14:textId="23E15150"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tcPr>
          <w:p w14:paraId="63069817" w14:textId="12CB1CD0"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208A23B3" w14:textId="77777777" w:rsidTr="00EF21BF">
        <w:tc>
          <w:tcPr>
            <w:tcW w:w="562" w:type="dxa"/>
            <w:vAlign w:val="center"/>
          </w:tcPr>
          <w:p w14:paraId="618225C6" w14:textId="10849D0D"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5.</w:t>
            </w:r>
          </w:p>
        </w:tc>
        <w:tc>
          <w:tcPr>
            <w:tcW w:w="4395" w:type="dxa"/>
            <w:vAlign w:val="center"/>
          </w:tcPr>
          <w:p w14:paraId="02752AB1" w14:textId="2D410C6E" w:rsidR="004B2634" w:rsidRPr="00DC0311" w:rsidRDefault="004B2634" w:rsidP="004B2634">
            <w:pPr>
              <w:rPr>
                <w:rFonts w:ascii="Times New Roman" w:hAnsi="Times New Roman" w:cs="Times New Roman"/>
                <w:color w:val="000000" w:themeColor="text1"/>
                <w:sz w:val="24"/>
                <w:szCs w:val="24"/>
                <w:lang w:val="en-US" w:eastAsia="pl-PL"/>
              </w:rPr>
            </w:pPr>
            <w:r w:rsidRPr="00DC0311">
              <w:rPr>
                <w:rFonts w:ascii="Times New Roman" w:hAnsi="Times New Roman" w:cs="Times New Roman"/>
                <w:color w:val="000000" w:themeColor="text1"/>
                <w:sz w:val="24"/>
                <w:szCs w:val="24"/>
                <w:lang w:val="en-US" w:eastAsia="pl-PL"/>
              </w:rPr>
              <w:t>Performance management</w:t>
            </w:r>
          </w:p>
          <w:p w14:paraId="63F3752E" w14:textId="77777777" w:rsidR="004B2634" w:rsidRPr="00DC0311" w:rsidRDefault="004B2634" w:rsidP="004B2634">
            <w:pPr>
              <w:rPr>
                <w:rFonts w:ascii="Times New Roman" w:hAnsi="Times New Roman" w:cs="Times New Roman"/>
                <w:color w:val="000000" w:themeColor="text1"/>
                <w:sz w:val="24"/>
                <w:szCs w:val="24"/>
                <w:lang w:val="en-US" w:eastAsia="pl-PL"/>
              </w:rPr>
            </w:pPr>
            <w:r w:rsidRPr="00DC0311">
              <w:rPr>
                <w:rFonts w:ascii="Times New Roman" w:hAnsi="Times New Roman" w:cs="Times New Roman"/>
                <w:color w:val="000000" w:themeColor="text1"/>
                <w:sz w:val="24"/>
                <w:szCs w:val="24"/>
                <w:lang w:val="en-US" w:eastAsia="pl-PL"/>
              </w:rPr>
              <w:t xml:space="preserve">Effective and efficient implementation of strategies and you will execute plans at the team level and the entire organization. </w:t>
            </w:r>
          </w:p>
          <w:p w14:paraId="58F00DC5" w14:textId="2576CDF3" w:rsidR="004B2634" w:rsidRPr="00DC0311" w:rsidRDefault="004B2634" w:rsidP="004B2634">
            <w:pPr>
              <w:rPr>
                <w:rFonts w:ascii="Times New Roman" w:hAnsi="Times New Roman" w:cs="Times New Roman"/>
                <w:color w:val="000000" w:themeColor="text1"/>
                <w:sz w:val="24"/>
                <w:szCs w:val="24"/>
                <w:lang w:val="en-US" w:eastAsia="pl-PL"/>
              </w:rPr>
            </w:pPr>
            <w:r w:rsidRPr="00DC0311">
              <w:rPr>
                <w:rFonts w:ascii="Times New Roman" w:hAnsi="Times New Roman" w:cs="Times New Roman"/>
                <w:color w:val="000000" w:themeColor="text1"/>
                <w:sz w:val="24"/>
                <w:szCs w:val="24"/>
                <w:lang w:val="en-US" w:eastAsia="pl-PL"/>
              </w:rPr>
              <w:lastRenderedPageBreak/>
              <w:t>Planning from the big picture to the detail. Analysis and synthesis, evaluation of projects.</w:t>
            </w:r>
          </w:p>
        </w:tc>
        <w:tc>
          <w:tcPr>
            <w:tcW w:w="1984" w:type="dxa"/>
          </w:tcPr>
          <w:p w14:paraId="0C4D2D8A" w14:textId="207AADE0"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lastRenderedPageBreak/>
              <w:t>K_W01; K_W07K_U01; K_10K_K01; K_K07</w:t>
            </w:r>
          </w:p>
        </w:tc>
        <w:tc>
          <w:tcPr>
            <w:tcW w:w="2121" w:type="dxa"/>
          </w:tcPr>
          <w:p w14:paraId="07D8BAFD" w14:textId="151D14EF"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7B7D675E" w14:textId="77777777" w:rsidTr="00EF21BF">
        <w:tc>
          <w:tcPr>
            <w:tcW w:w="562" w:type="dxa"/>
            <w:vAlign w:val="center"/>
          </w:tcPr>
          <w:p w14:paraId="176720BC" w14:textId="22B09F8F"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6.</w:t>
            </w:r>
          </w:p>
        </w:tc>
        <w:tc>
          <w:tcPr>
            <w:tcW w:w="4395" w:type="dxa"/>
            <w:vAlign w:val="center"/>
          </w:tcPr>
          <w:p w14:paraId="22333EF3" w14:textId="4F653EB3" w:rsidR="004B2634" w:rsidRPr="00DC0311" w:rsidRDefault="004B2634" w:rsidP="004B2634">
            <w:pPr>
              <w:rPr>
                <w:rFonts w:ascii="Times New Roman" w:hAnsi="Times New Roman" w:cs="Times New Roman"/>
                <w:color w:val="000000" w:themeColor="text1"/>
                <w:sz w:val="24"/>
                <w:szCs w:val="24"/>
                <w:lang w:val="en-US" w:eastAsia="pl-PL"/>
              </w:rPr>
            </w:pPr>
            <w:r w:rsidRPr="00DC0311">
              <w:rPr>
                <w:rFonts w:ascii="Times New Roman" w:hAnsi="Times New Roman" w:cs="Times New Roman"/>
                <w:color w:val="000000" w:themeColor="text1"/>
                <w:sz w:val="24"/>
                <w:szCs w:val="24"/>
                <w:lang w:val="en-US" w:eastAsia="pl-PL"/>
              </w:rPr>
              <w:t xml:space="preserve">Responsibilities – assigning responsibilities to individual workstations. </w:t>
            </w:r>
          </w:p>
          <w:p w14:paraId="2302BE34" w14:textId="77777777" w:rsidR="004B2634" w:rsidRPr="00DC0311" w:rsidRDefault="004B2634" w:rsidP="004B2634">
            <w:pPr>
              <w:rPr>
                <w:rFonts w:ascii="Times New Roman" w:hAnsi="Times New Roman" w:cs="Times New Roman"/>
                <w:color w:val="000000" w:themeColor="text1"/>
                <w:sz w:val="24"/>
                <w:szCs w:val="24"/>
                <w:lang w:val="en-US" w:eastAsia="pl-PL"/>
              </w:rPr>
            </w:pPr>
            <w:r w:rsidRPr="00DC0311">
              <w:rPr>
                <w:rFonts w:ascii="Times New Roman" w:hAnsi="Times New Roman" w:cs="Times New Roman"/>
                <w:color w:val="000000" w:themeColor="text1"/>
                <w:sz w:val="24"/>
                <w:szCs w:val="24"/>
                <w:lang w:val="en-US" w:eastAsia="pl-PL"/>
              </w:rPr>
              <w:t xml:space="preserve">Equipping team members with effective work tools. Creating a system of reporting, evaluation and reward as well as monitoring of work. </w:t>
            </w:r>
          </w:p>
          <w:p w14:paraId="6A5F9640" w14:textId="3B47A722" w:rsidR="004B2634" w:rsidRPr="004B2634" w:rsidRDefault="004B2634" w:rsidP="004B2634">
            <w:pPr>
              <w:rPr>
                <w:rFonts w:ascii="Times New Roman" w:hAnsi="Times New Roman" w:cs="Times New Roman"/>
                <w:color w:val="000000" w:themeColor="text1"/>
                <w:sz w:val="24"/>
                <w:szCs w:val="24"/>
                <w:lang w:eastAsia="pl-PL"/>
              </w:rPr>
            </w:pPr>
            <w:r w:rsidRPr="00DC0311">
              <w:rPr>
                <w:rFonts w:ascii="Times New Roman" w:hAnsi="Times New Roman" w:cs="Times New Roman"/>
                <w:color w:val="000000" w:themeColor="text1"/>
                <w:sz w:val="24"/>
                <w:szCs w:val="24"/>
                <w:lang w:val="en-US" w:eastAsia="pl-PL"/>
              </w:rPr>
              <w:t xml:space="preserve">Introduction of the continuous improvement system to the team's work. </w:t>
            </w:r>
            <w:r w:rsidRPr="004B2634">
              <w:rPr>
                <w:rFonts w:ascii="Times New Roman" w:hAnsi="Times New Roman" w:cs="Times New Roman"/>
                <w:color w:val="000000" w:themeColor="text1"/>
                <w:sz w:val="24"/>
                <w:szCs w:val="24"/>
                <w:lang w:eastAsia="pl-PL"/>
              </w:rPr>
              <w:t>Effective ways to achieve goals, plans and strategies.</w:t>
            </w:r>
          </w:p>
        </w:tc>
        <w:tc>
          <w:tcPr>
            <w:tcW w:w="1984" w:type="dxa"/>
          </w:tcPr>
          <w:p w14:paraId="7013F9CD" w14:textId="1D6D28B8"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tcPr>
          <w:p w14:paraId="49632489" w14:textId="17B8BF3D"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20590C04" w14:textId="77777777" w:rsidTr="00EF21BF">
        <w:tc>
          <w:tcPr>
            <w:tcW w:w="562" w:type="dxa"/>
            <w:vAlign w:val="center"/>
          </w:tcPr>
          <w:p w14:paraId="6E884ECF" w14:textId="4CC360E3"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7.</w:t>
            </w:r>
          </w:p>
        </w:tc>
        <w:tc>
          <w:tcPr>
            <w:tcW w:w="4395" w:type="dxa"/>
            <w:vAlign w:val="center"/>
          </w:tcPr>
          <w:p w14:paraId="494F075E" w14:textId="6BA39096"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Employee development management</w:t>
            </w:r>
          </w:p>
          <w:p w14:paraId="77DA88C5" w14:textId="77777777"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 xml:space="preserve">Improving the competences of employees, transferring knowledge and practical skills and improving their qualifications. </w:t>
            </w:r>
          </w:p>
          <w:p w14:paraId="15BDF5CA" w14:textId="77777777"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This should translate into an increase in the company's profits and strengthening its position on the market, but it should be a measurable result. Part of the class will be devoted to building a "learning" organization, where we will share the knowledge of members of various task teams.</w:t>
            </w:r>
          </w:p>
          <w:p w14:paraId="7E4451A8" w14:textId="338B028D"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The concept of human capital. Methods and techniques of its evaluation and development</w:t>
            </w:r>
          </w:p>
        </w:tc>
        <w:tc>
          <w:tcPr>
            <w:tcW w:w="1984" w:type="dxa"/>
          </w:tcPr>
          <w:p w14:paraId="1DFDA0FB" w14:textId="7FBFD31D"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tcPr>
          <w:p w14:paraId="261575E8" w14:textId="5523950B"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2AEDFA91" w14:textId="77777777" w:rsidTr="00EF21BF">
        <w:tc>
          <w:tcPr>
            <w:tcW w:w="562" w:type="dxa"/>
            <w:vAlign w:val="center"/>
          </w:tcPr>
          <w:p w14:paraId="132EBAEA" w14:textId="13CC82D6"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8.</w:t>
            </w:r>
          </w:p>
        </w:tc>
        <w:tc>
          <w:tcPr>
            <w:tcW w:w="4395" w:type="dxa"/>
            <w:vAlign w:val="center"/>
          </w:tcPr>
          <w:p w14:paraId="76EDAF97" w14:textId="310289DE"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The role of the human factor in business management processes. Characteristics of basic human resource management models.</w:t>
            </w:r>
          </w:p>
          <w:p w14:paraId="02C56519" w14:textId="1C2085D7"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Types of HR strategies and their integration with the company's core strategy.</w:t>
            </w:r>
          </w:p>
        </w:tc>
        <w:tc>
          <w:tcPr>
            <w:tcW w:w="1984" w:type="dxa"/>
          </w:tcPr>
          <w:p w14:paraId="69C42B7F" w14:textId="7D12E92E"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tcPr>
          <w:p w14:paraId="25C5A8EB" w14:textId="5119AC4C"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3651723A" w14:textId="77777777" w:rsidTr="00EF21BF">
        <w:tc>
          <w:tcPr>
            <w:tcW w:w="562" w:type="dxa"/>
            <w:vAlign w:val="center"/>
          </w:tcPr>
          <w:p w14:paraId="12107771" w14:textId="29222AFA"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9.</w:t>
            </w:r>
          </w:p>
        </w:tc>
        <w:tc>
          <w:tcPr>
            <w:tcW w:w="4395" w:type="dxa"/>
            <w:vAlign w:val="center"/>
          </w:tcPr>
          <w:p w14:paraId="72C8B424" w14:textId="78C5E2D0"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Creating internal procedures and instructions for the company.</w:t>
            </w:r>
            <w:r w:rsidRPr="00DC0311">
              <w:rPr>
                <w:rFonts w:ascii="Times New Roman" w:hAnsi="Times New Roman" w:cs="Times New Roman"/>
                <w:color w:val="000000" w:themeColor="text1"/>
                <w:sz w:val="24"/>
                <w:szCs w:val="24"/>
                <w:lang w:val="en-US"/>
              </w:rPr>
              <w:tab/>
            </w:r>
          </w:p>
          <w:p w14:paraId="18B3C100" w14:textId="77777777"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Tutorial.</w:t>
            </w:r>
          </w:p>
          <w:p w14:paraId="42FFEB00" w14:textId="77777777"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Enforcement.</w:t>
            </w:r>
          </w:p>
          <w:p w14:paraId="1CC2D5BD" w14:textId="6EE73C35"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Reviewing procedures on the basis of constructive criticism.</w:t>
            </w:r>
          </w:p>
        </w:tc>
        <w:tc>
          <w:tcPr>
            <w:tcW w:w="1984" w:type="dxa"/>
          </w:tcPr>
          <w:p w14:paraId="798E6329" w14:textId="7ED18DCD"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tcPr>
          <w:p w14:paraId="667F223D" w14:textId="60F3CFA0"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23A02645" w14:textId="77777777" w:rsidTr="00EF21BF">
        <w:tc>
          <w:tcPr>
            <w:tcW w:w="562" w:type="dxa"/>
            <w:vAlign w:val="center"/>
          </w:tcPr>
          <w:p w14:paraId="06B25330" w14:textId="7B81668A"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10..</w:t>
            </w:r>
          </w:p>
        </w:tc>
        <w:tc>
          <w:tcPr>
            <w:tcW w:w="4395" w:type="dxa"/>
          </w:tcPr>
          <w:p w14:paraId="022E08FF" w14:textId="0B05973C" w:rsidR="004B2634" w:rsidRPr="004B2634" w:rsidRDefault="004B2634" w:rsidP="004B2634">
            <w:pPr>
              <w:pStyle w:val="Tekstpodstawowy"/>
              <w:spacing w:after="160"/>
              <w:rPr>
                <w:rFonts w:ascii="Times New Roman" w:hAnsi="Times New Roman" w:cs="Times New Roman"/>
                <w:color w:val="000000" w:themeColor="text1"/>
                <w:sz w:val="24"/>
                <w:lang w:eastAsia="ar-SA"/>
              </w:rPr>
            </w:pPr>
            <w:r w:rsidRPr="00DC0311">
              <w:rPr>
                <w:rFonts w:ascii="Times New Roman" w:hAnsi="Times New Roman" w:cs="Times New Roman"/>
                <w:color w:val="000000" w:themeColor="text1"/>
                <w:sz w:val="24"/>
                <w:lang w:val="en-US" w:eastAsia="ar-SA"/>
              </w:rPr>
              <w:t xml:space="preserve">The concept of the labour market and the factors shaping the demand and supply of human resources. </w:t>
            </w:r>
            <w:r w:rsidRPr="004B2634">
              <w:rPr>
                <w:rFonts w:ascii="Times New Roman" w:hAnsi="Times New Roman" w:cs="Times New Roman"/>
                <w:color w:val="000000" w:themeColor="text1"/>
                <w:sz w:val="24"/>
                <w:lang w:eastAsia="ar-SA"/>
              </w:rPr>
              <w:t>Labor issues.</w:t>
            </w:r>
          </w:p>
        </w:tc>
        <w:tc>
          <w:tcPr>
            <w:tcW w:w="1984" w:type="dxa"/>
          </w:tcPr>
          <w:p w14:paraId="3B1BC6B9" w14:textId="4839E7A2"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tcPr>
          <w:p w14:paraId="33A387DE" w14:textId="04711C2C"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62DCE72D" w14:textId="77777777" w:rsidTr="00EF21BF">
        <w:tc>
          <w:tcPr>
            <w:tcW w:w="562" w:type="dxa"/>
            <w:vAlign w:val="center"/>
          </w:tcPr>
          <w:p w14:paraId="2219D87E" w14:textId="0FDCCA53"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11.</w:t>
            </w:r>
          </w:p>
        </w:tc>
        <w:tc>
          <w:tcPr>
            <w:tcW w:w="4395" w:type="dxa"/>
          </w:tcPr>
          <w:p w14:paraId="549310B2" w14:textId="6FD8C9FC" w:rsidR="004B2634" w:rsidRPr="004B2634" w:rsidRDefault="004B2634" w:rsidP="004B2634">
            <w:pPr>
              <w:pStyle w:val="Tekstpodstawowy"/>
              <w:spacing w:after="160"/>
              <w:rPr>
                <w:rFonts w:ascii="Times New Roman" w:hAnsi="Times New Roman" w:cs="Times New Roman"/>
                <w:color w:val="000000" w:themeColor="text1"/>
                <w:sz w:val="24"/>
                <w:lang w:eastAsia="ar-SA"/>
              </w:rPr>
            </w:pPr>
            <w:r w:rsidRPr="00DC0311">
              <w:rPr>
                <w:rFonts w:ascii="Times New Roman" w:hAnsi="Times New Roman" w:cs="Times New Roman"/>
                <w:color w:val="000000" w:themeColor="text1"/>
                <w:sz w:val="24"/>
                <w:lang w:val="en-US" w:eastAsia="ar-SA"/>
              </w:rPr>
              <w:t xml:space="preserve">How to recognize a conflict situation. Instructional interview, motivational interview. Job interview. </w:t>
            </w:r>
            <w:r w:rsidRPr="004B2634">
              <w:rPr>
                <w:rFonts w:ascii="Times New Roman" w:hAnsi="Times New Roman" w:cs="Times New Roman"/>
                <w:color w:val="000000" w:themeColor="text1"/>
                <w:sz w:val="24"/>
                <w:lang w:eastAsia="ar-SA"/>
              </w:rPr>
              <w:t xml:space="preserve">Disciplinary </w:t>
            </w:r>
            <w:r w:rsidRPr="004B2634">
              <w:rPr>
                <w:rFonts w:ascii="Times New Roman" w:hAnsi="Times New Roman" w:cs="Times New Roman"/>
                <w:color w:val="000000" w:themeColor="text1"/>
                <w:sz w:val="24"/>
                <w:lang w:eastAsia="ar-SA"/>
              </w:rPr>
              <w:lastRenderedPageBreak/>
              <w:t>conversation. A goodbye conversation with an employee.</w:t>
            </w:r>
          </w:p>
        </w:tc>
        <w:tc>
          <w:tcPr>
            <w:tcW w:w="1984" w:type="dxa"/>
          </w:tcPr>
          <w:p w14:paraId="28F45BF9" w14:textId="695DD440"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lastRenderedPageBreak/>
              <w:t>K_W01; K_W07K_U01; K_10K_K01; K_K07</w:t>
            </w:r>
          </w:p>
        </w:tc>
        <w:tc>
          <w:tcPr>
            <w:tcW w:w="2121" w:type="dxa"/>
          </w:tcPr>
          <w:p w14:paraId="41793B18" w14:textId="02527ECF"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3DE5CC9F" w14:textId="77777777" w:rsidTr="00EF21BF">
        <w:tc>
          <w:tcPr>
            <w:tcW w:w="562" w:type="dxa"/>
            <w:vAlign w:val="center"/>
          </w:tcPr>
          <w:p w14:paraId="51E8D7A4" w14:textId="0B47D094"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12.</w:t>
            </w:r>
          </w:p>
        </w:tc>
        <w:tc>
          <w:tcPr>
            <w:tcW w:w="4395" w:type="dxa"/>
          </w:tcPr>
          <w:p w14:paraId="65F0272C" w14:textId="6AC9AC20"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Characteristics of the concept of organizational culture. The role of norms and patterns of conduct in people management.</w:t>
            </w:r>
          </w:p>
          <w:p w14:paraId="6CA59FB8" w14:textId="7E740244" w:rsidR="004B2634" w:rsidRPr="004B2634" w:rsidRDefault="004B2634" w:rsidP="004B2634">
            <w:pPr>
              <w:rPr>
                <w:rFonts w:ascii="Times New Roman" w:hAnsi="Times New Roman" w:cs="Times New Roman"/>
                <w:color w:val="000000" w:themeColor="text1"/>
                <w:sz w:val="24"/>
                <w:szCs w:val="24"/>
              </w:rPr>
            </w:pPr>
            <w:r w:rsidRPr="00DC0311">
              <w:rPr>
                <w:rFonts w:ascii="Times New Roman" w:hAnsi="Times New Roman" w:cs="Times New Roman"/>
                <w:color w:val="000000" w:themeColor="text1"/>
                <w:sz w:val="24"/>
                <w:szCs w:val="24"/>
                <w:lang w:val="en-US"/>
              </w:rPr>
              <w:t xml:space="preserve">Organization and scope of employee duties in individual positions. </w:t>
            </w:r>
            <w:r w:rsidRPr="004B2634">
              <w:rPr>
                <w:rFonts w:ascii="Times New Roman" w:hAnsi="Times New Roman" w:cs="Times New Roman"/>
                <w:color w:val="000000" w:themeColor="text1"/>
                <w:sz w:val="24"/>
                <w:szCs w:val="24"/>
              </w:rPr>
              <w:t>Human Resource Management. Management styles.</w:t>
            </w:r>
          </w:p>
        </w:tc>
        <w:tc>
          <w:tcPr>
            <w:tcW w:w="1984" w:type="dxa"/>
          </w:tcPr>
          <w:p w14:paraId="28ED3A53" w14:textId="4FA47F47"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tcPr>
          <w:p w14:paraId="2FE34BF5" w14:textId="31D76EDE"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6362C2FF" w14:textId="77777777" w:rsidTr="00EF21BF">
        <w:tc>
          <w:tcPr>
            <w:tcW w:w="562" w:type="dxa"/>
            <w:vAlign w:val="center"/>
          </w:tcPr>
          <w:p w14:paraId="33E7C8B4" w14:textId="4F30F7E9"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13.</w:t>
            </w:r>
          </w:p>
        </w:tc>
        <w:tc>
          <w:tcPr>
            <w:tcW w:w="4395" w:type="dxa"/>
          </w:tcPr>
          <w:p w14:paraId="06F412D3" w14:textId="4387DF97"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Basic negotiation techniques and their application.</w:t>
            </w:r>
          </w:p>
          <w:p w14:paraId="5C82CC04" w14:textId="77777777"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What is negotiation?</w:t>
            </w:r>
          </w:p>
          <w:p w14:paraId="20D9AB78" w14:textId="77777777"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 xml:space="preserve">How to negotiate effectively? </w:t>
            </w:r>
          </w:p>
          <w:p w14:paraId="5E0B6C2B" w14:textId="72868B77"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Barriers and problems of effective communication and ways of dealing with them. Diagnosis of communication problems. Troubleshooting. Recognizing and removing communication barriers.</w:t>
            </w:r>
          </w:p>
        </w:tc>
        <w:tc>
          <w:tcPr>
            <w:tcW w:w="1984" w:type="dxa"/>
          </w:tcPr>
          <w:p w14:paraId="77419219" w14:textId="5CD92EFB"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tcPr>
          <w:p w14:paraId="298EB92D" w14:textId="30C4FFD0"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1ECF9F2B" w14:textId="77777777" w:rsidTr="00EF21BF">
        <w:tc>
          <w:tcPr>
            <w:tcW w:w="562" w:type="dxa"/>
            <w:vAlign w:val="center"/>
          </w:tcPr>
          <w:p w14:paraId="5EDF8DB2" w14:textId="295D5053"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14..</w:t>
            </w:r>
          </w:p>
        </w:tc>
        <w:tc>
          <w:tcPr>
            <w:tcW w:w="4395" w:type="dxa"/>
          </w:tcPr>
          <w:p w14:paraId="414BD66E" w14:textId="6AB42ED1" w:rsidR="004B2634" w:rsidRPr="00DC0311" w:rsidRDefault="004B2634" w:rsidP="00EF21BF">
            <w:pPr>
              <w:pStyle w:val="Tekstkomentarza1"/>
              <w:spacing w:after="160"/>
              <w:rPr>
                <w:rFonts w:ascii="Times New Roman" w:hAnsi="Times New Roman"/>
                <w:color w:val="000000" w:themeColor="text1"/>
                <w:sz w:val="24"/>
                <w:szCs w:val="24"/>
                <w:lang w:val="en-US" w:eastAsia="en-US"/>
              </w:rPr>
            </w:pPr>
            <w:r w:rsidRPr="00DC0311">
              <w:rPr>
                <w:rFonts w:ascii="Times New Roman" w:hAnsi="Times New Roman"/>
                <w:color w:val="000000" w:themeColor="text1"/>
                <w:sz w:val="24"/>
                <w:szCs w:val="24"/>
                <w:lang w:val="en-US" w:eastAsia="en-US"/>
              </w:rPr>
              <w:t>Methods and techniques of work analysis. The impact of the results of the work analysis on current and future activities within human resources. Types of Human Resources Planning. Sources of information and techniques for human resource planning.</w:t>
            </w:r>
          </w:p>
        </w:tc>
        <w:tc>
          <w:tcPr>
            <w:tcW w:w="1984" w:type="dxa"/>
          </w:tcPr>
          <w:p w14:paraId="156E21F7" w14:textId="12EC2D53"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tcPr>
          <w:p w14:paraId="3D19B8B4" w14:textId="10968BC8"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3A26BAB1" w14:textId="77777777" w:rsidTr="00EF21BF">
        <w:tc>
          <w:tcPr>
            <w:tcW w:w="562" w:type="dxa"/>
            <w:vAlign w:val="center"/>
          </w:tcPr>
          <w:p w14:paraId="1E19FCEE" w14:textId="408C8DF7"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15.</w:t>
            </w:r>
          </w:p>
        </w:tc>
        <w:tc>
          <w:tcPr>
            <w:tcW w:w="4395" w:type="dxa"/>
          </w:tcPr>
          <w:p w14:paraId="6608F4CD" w14:textId="1D74F027"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Feedback, ways of giving it.</w:t>
            </w:r>
          </w:p>
        </w:tc>
        <w:tc>
          <w:tcPr>
            <w:tcW w:w="1984" w:type="dxa"/>
          </w:tcPr>
          <w:p w14:paraId="00A43B1C" w14:textId="1434835D"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tcPr>
          <w:p w14:paraId="377C6475" w14:textId="7A7D3A7D"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r w:rsidR="004B2634" w:rsidRPr="004B2634" w14:paraId="5E0A1505" w14:textId="77777777" w:rsidTr="00EF21BF">
        <w:tc>
          <w:tcPr>
            <w:tcW w:w="562" w:type="dxa"/>
            <w:vAlign w:val="center"/>
          </w:tcPr>
          <w:p w14:paraId="1C2B3899" w14:textId="11CC3989"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16.</w:t>
            </w:r>
          </w:p>
        </w:tc>
        <w:tc>
          <w:tcPr>
            <w:tcW w:w="4395" w:type="dxa"/>
          </w:tcPr>
          <w:p w14:paraId="4127123C" w14:textId="7C471591" w:rsidR="004B2634" w:rsidRPr="00DC0311" w:rsidRDefault="004B2634"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Team integration – correct coding and reading of information in the team. Conditions for the development of interpersonal relationships. Interpersonal communication management in the enterprise.</w:t>
            </w:r>
          </w:p>
        </w:tc>
        <w:tc>
          <w:tcPr>
            <w:tcW w:w="1984" w:type="dxa"/>
          </w:tcPr>
          <w:p w14:paraId="12F35AAC" w14:textId="3DA04A99" w:rsidR="004B2634" w:rsidRPr="004B2634" w:rsidRDefault="004B2634" w:rsidP="00EF21BF">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K_W01; K_W07K_U01; K_10K_K01; K_K07</w:t>
            </w:r>
          </w:p>
        </w:tc>
        <w:tc>
          <w:tcPr>
            <w:tcW w:w="2121" w:type="dxa"/>
          </w:tcPr>
          <w:p w14:paraId="1CEA27EB" w14:textId="3139CE83" w:rsidR="004B2634" w:rsidRPr="004B2634" w:rsidRDefault="004B2634" w:rsidP="004B2634">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r>
    </w:tbl>
    <w:p w14:paraId="7AD4E39A" w14:textId="77777777" w:rsidR="00B97FF3" w:rsidRPr="004B2634" w:rsidRDefault="00B97FF3" w:rsidP="00F262DB">
      <w:pPr>
        <w:jc w:val="center"/>
        <w:rPr>
          <w:rFonts w:ascii="Times New Roman" w:hAnsi="Times New Roman" w:cs="Times New Roman"/>
          <w:b/>
          <w:color w:val="000000" w:themeColor="text1"/>
          <w:sz w:val="24"/>
          <w:szCs w:val="24"/>
        </w:rPr>
      </w:pPr>
    </w:p>
    <w:p w14:paraId="542C79D7" w14:textId="77777777" w:rsidR="00B97FF3" w:rsidRPr="004B2634" w:rsidRDefault="00B97FF3" w:rsidP="00F262DB">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Additional information</w:t>
      </w:r>
    </w:p>
    <w:tbl>
      <w:tblPr>
        <w:tblStyle w:val="Tabela-Siatka"/>
        <w:tblW w:w="0" w:type="auto"/>
        <w:tblLook w:val="04A0" w:firstRow="1" w:lastRow="0" w:firstColumn="1" w:lastColumn="0" w:noHBand="0" w:noVBand="1"/>
      </w:tblPr>
      <w:tblGrid>
        <w:gridCol w:w="1980"/>
        <w:gridCol w:w="7082"/>
      </w:tblGrid>
      <w:tr w:rsidR="004B2634" w:rsidRPr="00DC0311" w14:paraId="46374481" w14:textId="77777777" w:rsidTr="00354F4F">
        <w:tc>
          <w:tcPr>
            <w:tcW w:w="1980" w:type="dxa"/>
            <w:vAlign w:val="center"/>
          </w:tcPr>
          <w:p w14:paraId="494B005A" w14:textId="77777777" w:rsidR="00B97FF3" w:rsidRPr="004B2634" w:rsidRDefault="00B97FF3" w:rsidP="00B97FF3">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Form of classes</w:t>
            </w:r>
          </w:p>
        </w:tc>
        <w:tc>
          <w:tcPr>
            <w:tcW w:w="7082" w:type="dxa"/>
            <w:vAlign w:val="center"/>
          </w:tcPr>
          <w:p w14:paraId="5D594EF7" w14:textId="77777777" w:rsidR="00B97FF3" w:rsidRPr="00DC0311" w:rsidRDefault="00B97FF3" w:rsidP="00B97FF3">
            <w:pPr>
              <w:jc w:val="center"/>
              <w:rPr>
                <w:rFonts w:ascii="Times New Roman" w:hAnsi="Times New Roman" w:cs="Times New Roman"/>
                <w:b/>
                <w:color w:val="000000" w:themeColor="text1"/>
                <w:sz w:val="24"/>
                <w:szCs w:val="24"/>
                <w:lang w:val="en-US"/>
              </w:rPr>
            </w:pPr>
            <w:r w:rsidRPr="00DC0311">
              <w:rPr>
                <w:rFonts w:ascii="Times New Roman" w:hAnsi="Times New Roman" w:cs="Times New Roman"/>
                <w:b/>
                <w:color w:val="000000" w:themeColor="text1"/>
                <w:sz w:val="24"/>
                <w:szCs w:val="24"/>
                <w:lang w:val="en-US"/>
              </w:rPr>
              <w:t>Methods and forms of conducting classes</w:t>
            </w:r>
          </w:p>
        </w:tc>
      </w:tr>
      <w:tr w:rsidR="00B97FF3" w:rsidRPr="004B2634" w14:paraId="18401B48" w14:textId="77777777" w:rsidTr="009914A1">
        <w:tc>
          <w:tcPr>
            <w:tcW w:w="1980" w:type="dxa"/>
            <w:vAlign w:val="center"/>
          </w:tcPr>
          <w:p w14:paraId="514BDC7C" w14:textId="3298EEA5" w:rsidR="00B97FF3" w:rsidRPr="004B2634" w:rsidRDefault="00C44A96" w:rsidP="009914A1">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 xml:space="preserve">Exercise </w:t>
            </w:r>
          </w:p>
        </w:tc>
        <w:tc>
          <w:tcPr>
            <w:tcW w:w="7082" w:type="dxa"/>
            <w:vAlign w:val="center"/>
          </w:tcPr>
          <w:p w14:paraId="66564FCB" w14:textId="1E53FDFE" w:rsidR="00B97FF3" w:rsidRPr="004B2634" w:rsidRDefault="004B2634" w:rsidP="00B97FF3">
            <w:pPr>
              <w:jc w:val="both"/>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 xml:space="preserve">Multimedia presentation, Discussion, </w:t>
            </w:r>
          </w:p>
        </w:tc>
      </w:tr>
    </w:tbl>
    <w:p w14:paraId="6E634849" w14:textId="77777777" w:rsidR="00E30DFD" w:rsidRPr="004B2634" w:rsidRDefault="00E30DFD" w:rsidP="00E30DFD">
      <w:pPr>
        <w:rPr>
          <w:rFonts w:ascii="Times New Roman" w:hAnsi="Times New Roman" w:cs="Times New Roman"/>
          <w:b/>
          <w:color w:val="000000" w:themeColor="text1"/>
          <w:sz w:val="24"/>
          <w:szCs w:val="24"/>
        </w:rPr>
      </w:pPr>
    </w:p>
    <w:tbl>
      <w:tblPr>
        <w:tblStyle w:val="Tabela-Siatka"/>
        <w:tblW w:w="0" w:type="auto"/>
        <w:tblLook w:val="04A0" w:firstRow="1" w:lastRow="0" w:firstColumn="1" w:lastColumn="0" w:noHBand="0" w:noVBand="1"/>
      </w:tblPr>
      <w:tblGrid>
        <w:gridCol w:w="1980"/>
        <w:gridCol w:w="7082"/>
      </w:tblGrid>
      <w:tr w:rsidR="004B2634" w:rsidRPr="00DC0311" w14:paraId="14381F15" w14:textId="77777777" w:rsidTr="00354F4F">
        <w:tc>
          <w:tcPr>
            <w:tcW w:w="1980" w:type="dxa"/>
            <w:vAlign w:val="center"/>
          </w:tcPr>
          <w:p w14:paraId="71D8FC06" w14:textId="77777777" w:rsidR="00E30DFD" w:rsidRPr="004B2634" w:rsidRDefault="00E30DFD" w:rsidP="00E30DFD">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Form of classes</w:t>
            </w:r>
          </w:p>
        </w:tc>
        <w:tc>
          <w:tcPr>
            <w:tcW w:w="7082" w:type="dxa"/>
            <w:vAlign w:val="center"/>
          </w:tcPr>
          <w:p w14:paraId="2C49546A" w14:textId="77777777" w:rsidR="00E30DFD" w:rsidRPr="00DC0311" w:rsidRDefault="00E30DFD" w:rsidP="00E30DFD">
            <w:pPr>
              <w:jc w:val="center"/>
              <w:rPr>
                <w:rFonts w:ascii="Times New Roman" w:hAnsi="Times New Roman" w:cs="Times New Roman"/>
                <w:b/>
                <w:color w:val="000000" w:themeColor="text1"/>
                <w:sz w:val="24"/>
                <w:szCs w:val="24"/>
                <w:lang w:val="en-US"/>
              </w:rPr>
            </w:pPr>
            <w:r w:rsidRPr="00DC0311">
              <w:rPr>
                <w:rFonts w:ascii="Times New Roman" w:hAnsi="Times New Roman" w:cs="Times New Roman"/>
                <w:b/>
                <w:color w:val="000000" w:themeColor="text1"/>
                <w:sz w:val="24"/>
                <w:szCs w:val="24"/>
                <w:lang w:val="en-US"/>
              </w:rPr>
              <w:t>Conditions for passing the course</w:t>
            </w:r>
          </w:p>
        </w:tc>
      </w:tr>
      <w:tr w:rsidR="00C44A96" w:rsidRPr="00DC0311" w14:paraId="3BD95C5C" w14:textId="77777777" w:rsidTr="009914A1">
        <w:tc>
          <w:tcPr>
            <w:tcW w:w="1980" w:type="dxa"/>
            <w:vAlign w:val="center"/>
          </w:tcPr>
          <w:p w14:paraId="480D216D" w14:textId="3E6C3AD7" w:rsidR="00C44A96" w:rsidRPr="004B2634" w:rsidRDefault="00C44A96" w:rsidP="00C44A96">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 xml:space="preserve">Exercise </w:t>
            </w:r>
          </w:p>
        </w:tc>
        <w:tc>
          <w:tcPr>
            <w:tcW w:w="7082" w:type="dxa"/>
            <w:vAlign w:val="center"/>
          </w:tcPr>
          <w:p w14:paraId="0A294C38" w14:textId="77777777" w:rsidR="004B2634" w:rsidRPr="004B2634" w:rsidRDefault="00C44A96" w:rsidP="004B2634">
            <w:pPr>
              <w:pStyle w:val="Akapitzlist"/>
              <w:numPr>
                <w:ilvl w:val="0"/>
                <w:numId w:val="1"/>
              </w:numPr>
              <w:ind w:left="173" w:hanging="218"/>
              <w:jc w:val="both"/>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 xml:space="preserve">active participation in classes,  </w:t>
            </w:r>
          </w:p>
          <w:p w14:paraId="28D2D8F1" w14:textId="6D5DA9A0" w:rsidR="00C44A96" w:rsidRPr="00DC0311" w:rsidRDefault="00C44A96" w:rsidP="004B2634">
            <w:pPr>
              <w:pStyle w:val="Akapitzlist"/>
              <w:numPr>
                <w:ilvl w:val="0"/>
                <w:numId w:val="1"/>
              </w:numPr>
              <w:ind w:left="173" w:hanging="218"/>
              <w:jc w:val="both"/>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 xml:space="preserve">preparation of a final thesis, </w:t>
            </w:r>
          </w:p>
        </w:tc>
      </w:tr>
    </w:tbl>
    <w:p w14:paraId="1CB901DA" w14:textId="77777777" w:rsidR="00E30DFD" w:rsidRPr="00DC0311" w:rsidRDefault="00E30DFD" w:rsidP="00E30DFD">
      <w:pPr>
        <w:jc w:val="center"/>
        <w:rPr>
          <w:rFonts w:ascii="Times New Roman" w:hAnsi="Times New Roman" w:cs="Times New Roman"/>
          <w:b/>
          <w:color w:val="000000" w:themeColor="text1"/>
          <w:sz w:val="24"/>
          <w:szCs w:val="24"/>
          <w:lang w:val="en-US"/>
        </w:rPr>
      </w:pPr>
    </w:p>
    <w:p w14:paraId="0088C62A" w14:textId="77777777" w:rsidR="00E30DFD" w:rsidRPr="004B2634" w:rsidRDefault="00E30DFD" w:rsidP="00E30DFD">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Literature</w:t>
      </w:r>
    </w:p>
    <w:p w14:paraId="1A26F50E" w14:textId="77777777" w:rsidR="00E30DFD" w:rsidRPr="004B2634" w:rsidRDefault="00E30DFD" w:rsidP="00EF21BF">
      <w:pPr>
        <w:spacing w:line="276" w:lineRule="auto"/>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lastRenderedPageBreak/>
        <w:t>Mandatory</w:t>
      </w:r>
    </w:p>
    <w:p w14:paraId="16827768" w14:textId="1B164D6A" w:rsidR="004B2634" w:rsidRPr="00DC0311" w:rsidRDefault="004B2634" w:rsidP="00EF21BF">
      <w:pPr>
        <w:pStyle w:val="Akapitzlist"/>
        <w:widowControl w:val="0"/>
        <w:numPr>
          <w:ilvl w:val="0"/>
          <w:numId w:val="2"/>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76" w:lineRule="auto"/>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Armstrong M., Human Resources Management, ABC, Cracow 2003.</w:t>
      </w:r>
    </w:p>
    <w:p w14:paraId="262B88C1" w14:textId="77777777" w:rsidR="004B2634" w:rsidRPr="00DC0311" w:rsidRDefault="004B2634" w:rsidP="00EF21BF">
      <w:pPr>
        <w:pStyle w:val="Akapitzlist"/>
        <w:widowControl w:val="0"/>
        <w:numPr>
          <w:ilvl w:val="0"/>
          <w:numId w:val="2"/>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76" w:lineRule="auto"/>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Griffin R.W., Fundamentals of Organization Management, PWN Scientific Publishing House, Warsaw 2006.</w:t>
      </w:r>
    </w:p>
    <w:p w14:paraId="3A9FC393" w14:textId="77777777" w:rsidR="004B2634" w:rsidRPr="004B2634" w:rsidRDefault="004B2634" w:rsidP="00EF21BF">
      <w:pPr>
        <w:pStyle w:val="Akapitzlist"/>
        <w:widowControl w:val="0"/>
        <w:numPr>
          <w:ilvl w:val="0"/>
          <w:numId w:val="2"/>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76" w:lineRule="auto"/>
        <w:rPr>
          <w:rFonts w:ascii="Times New Roman" w:hAnsi="Times New Roman" w:cs="Times New Roman"/>
          <w:color w:val="000000" w:themeColor="text1"/>
          <w:sz w:val="24"/>
          <w:szCs w:val="24"/>
        </w:rPr>
      </w:pPr>
      <w:r w:rsidRPr="00DC0311">
        <w:rPr>
          <w:rFonts w:ascii="Times New Roman" w:hAnsi="Times New Roman" w:cs="Times New Roman"/>
          <w:color w:val="000000" w:themeColor="text1"/>
          <w:sz w:val="24"/>
          <w:szCs w:val="24"/>
          <w:lang w:val="en-US"/>
        </w:rPr>
        <w:t xml:space="preserve">Trompenaars F., Hampden-Turner Ch., The Seven Dimensions of Culture. </w:t>
      </w:r>
      <w:r w:rsidRPr="004B2634">
        <w:rPr>
          <w:rFonts w:ascii="Times New Roman" w:hAnsi="Times New Roman" w:cs="Times New Roman"/>
          <w:color w:val="000000" w:themeColor="text1"/>
          <w:sz w:val="24"/>
          <w:szCs w:val="24"/>
        </w:rPr>
        <w:t xml:space="preserve">The </w:t>
      </w:r>
      <w:proofErr w:type="spellStart"/>
      <w:r w:rsidRPr="004B2634">
        <w:rPr>
          <w:rFonts w:ascii="Times New Roman" w:hAnsi="Times New Roman" w:cs="Times New Roman"/>
          <w:color w:val="000000" w:themeColor="text1"/>
          <w:sz w:val="24"/>
          <w:szCs w:val="24"/>
        </w:rPr>
        <w:t>Importance</w:t>
      </w:r>
      <w:proofErr w:type="spellEnd"/>
      <w:r w:rsidRPr="004B2634">
        <w:rPr>
          <w:rFonts w:ascii="Times New Roman" w:hAnsi="Times New Roman" w:cs="Times New Roman"/>
          <w:color w:val="000000" w:themeColor="text1"/>
          <w:sz w:val="24"/>
          <w:szCs w:val="24"/>
        </w:rPr>
        <w:t xml:space="preserve"> of </w:t>
      </w:r>
      <w:proofErr w:type="spellStart"/>
      <w:r w:rsidRPr="004B2634">
        <w:rPr>
          <w:rFonts w:ascii="Times New Roman" w:hAnsi="Times New Roman" w:cs="Times New Roman"/>
          <w:color w:val="000000" w:themeColor="text1"/>
          <w:sz w:val="24"/>
          <w:szCs w:val="24"/>
        </w:rPr>
        <w:t>Cultural</w:t>
      </w:r>
      <w:proofErr w:type="spellEnd"/>
      <w:r w:rsidRPr="004B2634">
        <w:rPr>
          <w:rFonts w:ascii="Times New Roman" w:hAnsi="Times New Roman" w:cs="Times New Roman"/>
          <w:color w:val="000000" w:themeColor="text1"/>
          <w:sz w:val="24"/>
          <w:szCs w:val="24"/>
        </w:rPr>
        <w:t xml:space="preserve"> </w:t>
      </w:r>
      <w:proofErr w:type="spellStart"/>
      <w:r w:rsidRPr="004B2634">
        <w:rPr>
          <w:rFonts w:ascii="Times New Roman" w:hAnsi="Times New Roman" w:cs="Times New Roman"/>
          <w:color w:val="000000" w:themeColor="text1"/>
          <w:sz w:val="24"/>
          <w:szCs w:val="24"/>
        </w:rPr>
        <w:t>Differences</w:t>
      </w:r>
      <w:proofErr w:type="spellEnd"/>
      <w:r w:rsidRPr="004B2634">
        <w:rPr>
          <w:rFonts w:ascii="Times New Roman" w:hAnsi="Times New Roman" w:cs="Times New Roman"/>
          <w:color w:val="000000" w:themeColor="text1"/>
          <w:sz w:val="24"/>
          <w:szCs w:val="24"/>
        </w:rPr>
        <w:t xml:space="preserve"> in </w:t>
      </w:r>
      <w:proofErr w:type="spellStart"/>
      <w:r w:rsidRPr="004B2634">
        <w:rPr>
          <w:rFonts w:ascii="Times New Roman" w:hAnsi="Times New Roman" w:cs="Times New Roman"/>
          <w:color w:val="000000" w:themeColor="text1"/>
          <w:sz w:val="24"/>
          <w:szCs w:val="24"/>
        </w:rPr>
        <w:t>Economic</w:t>
      </w:r>
      <w:proofErr w:type="spellEnd"/>
      <w:r w:rsidRPr="004B2634">
        <w:rPr>
          <w:rFonts w:ascii="Times New Roman" w:hAnsi="Times New Roman" w:cs="Times New Roman"/>
          <w:color w:val="000000" w:themeColor="text1"/>
          <w:sz w:val="24"/>
          <w:szCs w:val="24"/>
        </w:rPr>
        <w:t xml:space="preserve"> Activity, </w:t>
      </w:r>
      <w:proofErr w:type="spellStart"/>
      <w:r w:rsidRPr="004B2634">
        <w:rPr>
          <w:rFonts w:ascii="Times New Roman" w:hAnsi="Times New Roman" w:cs="Times New Roman"/>
          <w:color w:val="000000" w:themeColor="text1"/>
          <w:sz w:val="24"/>
          <w:szCs w:val="24"/>
        </w:rPr>
        <w:t>Cracow</w:t>
      </w:r>
      <w:proofErr w:type="spellEnd"/>
      <w:r w:rsidRPr="004B2634">
        <w:rPr>
          <w:rFonts w:ascii="Times New Roman" w:hAnsi="Times New Roman" w:cs="Times New Roman"/>
          <w:color w:val="000000" w:themeColor="text1"/>
          <w:sz w:val="24"/>
          <w:szCs w:val="24"/>
        </w:rPr>
        <w:t xml:space="preserve"> 2002.</w:t>
      </w:r>
    </w:p>
    <w:p w14:paraId="1E1EC0C9" w14:textId="41A48EFC" w:rsidR="004B2634" w:rsidRPr="004B2634" w:rsidRDefault="004B2634" w:rsidP="00EF21BF">
      <w:pPr>
        <w:pStyle w:val="Akapitzlist"/>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76" w:lineRule="auto"/>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w:t>
      </w:r>
    </w:p>
    <w:p w14:paraId="37CFA86C" w14:textId="77777777" w:rsidR="009A42BD" w:rsidRPr="004B2634" w:rsidRDefault="009A42BD" w:rsidP="00EF21BF">
      <w:pPr>
        <w:spacing w:after="0" w:line="276" w:lineRule="auto"/>
        <w:rPr>
          <w:rFonts w:ascii="Times New Roman" w:hAnsi="Times New Roman" w:cs="Times New Roman"/>
          <w:color w:val="000000" w:themeColor="text1"/>
          <w:sz w:val="24"/>
          <w:szCs w:val="24"/>
        </w:rPr>
      </w:pPr>
    </w:p>
    <w:p w14:paraId="347D13D9" w14:textId="77777777" w:rsidR="009A42BD" w:rsidRPr="004B2634" w:rsidRDefault="009A42BD" w:rsidP="00EF21BF">
      <w:pPr>
        <w:spacing w:line="276" w:lineRule="auto"/>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Additional</w:t>
      </w:r>
    </w:p>
    <w:p w14:paraId="56F51BA4" w14:textId="77777777" w:rsidR="004B2634" w:rsidRPr="00DC0311" w:rsidRDefault="004B2634" w:rsidP="00EF21BF">
      <w:pPr>
        <w:pStyle w:val="Akapitzlist"/>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76" w:lineRule="auto"/>
        <w:jc w:val="both"/>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Aleksy Pocztowski, Human Resources Management, Polish Economic Publishing House, Warsaw 2008,</w:t>
      </w:r>
    </w:p>
    <w:p w14:paraId="356D04F0" w14:textId="197C7730" w:rsidR="009A42BD" w:rsidRPr="004B2634" w:rsidRDefault="004B2634" w:rsidP="00EF21BF">
      <w:pPr>
        <w:pStyle w:val="Akapitzlist"/>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76" w:lineRule="auto"/>
        <w:jc w:val="both"/>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Tyszka T. (ed.) . Economic Psychology, Gdańsk Psychological Publishing House, Gdańsk 2004</w:t>
      </w:r>
    </w:p>
    <w:p w14:paraId="32634302" w14:textId="77777777" w:rsidR="00147F55" w:rsidRPr="004B2634" w:rsidRDefault="00147F55" w:rsidP="009A42BD">
      <w:pPr>
        <w:spacing w:after="0"/>
        <w:rPr>
          <w:rFonts w:ascii="Times New Roman" w:hAnsi="Times New Roman" w:cs="Times New Roman"/>
          <w:color w:val="000000" w:themeColor="text1"/>
          <w:sz w:val="24"/>
          <w:szCs w:val="24"/>
        </w:rPr>
      </w:pPr>
    </w:p>
    <w:p w14:paraId="250E69B6" w14:textId="77777777" w:rsidR="00147F55" w:rsidRPr="004B2634" w:rsidRDefault="009A42BD" w:rsidP="00147F55">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Student workload and ECTS credits</w:t>
      </w:r>
    </w:p>
    <w:p w14:paraId="1B6232B5" w14:textId="024BB747" w:rsidR="004B2634" w:rsidRPr="004B2634" w:rsidRDefault="004B2634" w:rsidP="00147F55">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STATIONARY</w:t>
      </w:r>
    </w:p>
    <w:tbl>
      <w:tblPr>
        <w:tblStyle w:val="Tabela-Siatka"/>
        <w:tblW w:w="0" w:type="auto"/>
        <w:tblLook w:val="04A0" w:firstRow="1" w:lastRow="0" w:firstColumn="1" w:lastColumn="0" w:noHBand="0" w:noVBand="1"/>
      </w:tblPr>
      <w:tblGrid>
        <w:gridCol w:w="4531"/>
        <w:gridCol w:w="4531"/>
      </w:tblGrid>
      <w:tr w:rsidR="004B2634" w:rsidRPr="00DC0311" w14:paraId="4212F1B3" w14:textId="77777777" w:rsidTr="00FC530C">
        <w:tc>
          <w:tcPr>
            <w:tcW w:w="4531" w:type="dxa"/>
            <w:vAlign w:val="center"/>
          </w:tcPr>
          <w:p w14:paraId="34FA379F" w14:textId="77777777" w:rsidR="00FC530C" w:rsidRPr="004B2634" w:rsidRDefault="00FC530C" w:rsidP="004B2634">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Types of Student Classes</w:t>
            </w:r>
          </w:p>
        </w:tc>
        <w:tc>
          <w:tcPr>
            <w:tcW w:w="4531" w:type="dxa"/>
            <w:vAlign w:val="center"/>
          </w:tcPr>
          <w:p w14:paraId="7E3493B1" w14:textId="77777777" w:rsidR="00FC530C" w:rsidRPr="00DC0311" w:rsidRDefault="00FC530C" w:rsidP="00FC530C">
            <w:pPr>
              <w:jc w:val="center"/>
              <w:rPr>
                <w:rFonts w:ascii="Times New Roman" w:hAnsi="Times New Roman" w:cs="Times New Roman"/>
                <w:b/>
                <w:color w:val="000000" w:themeColor="text1"/>
                <w:sz w:val="24"/>
                <w:szCs w:val="24"/>
                <w:lang w:val="en-US"/>
              </w:rPr>
            </w:pPr>
            <w:r w:rsidRPr="00DC0311">
              <w:rPr>
                <w:rFonts w:ascii="Times New Roman" w:hAnsi="Times New Roman" w:cs="Times New Roman"/>
                <w:b/>
                <w:color w:val="000000" w:themeColor="text1"/>
                <w:sz w:val="24"/>
                <w:szCs w:val="24"/>
                <w:lang w:val="en-US"/>
              </w:rPr>
              <w:t>Average number of hours* allocated to the types of classes completed</w:t>
            </w:r>
          </w:p>
        </w:tc>
      </w:tr>
      <w:tr w:rsidR="004B2634" w:rsidRPr="004B2634" w14:paraId="5E639C83" w14:textId="77777777" w:rsidTr="00FC530C">
        <w:tc>
          <w:tcPr>
            <w:tcW w:w="4531" w:type="dxa"/>
            <w:vAlign w:val="center"/>
          </w:tcPr>
          <w:p w14:paraId="6BCF385E" w14:textId="26BA8EB5" w:rsidR="00FC530C" w:rsidRPr="004B2634" w:rsidRDefault="00C44A96" w:rsidP="004B2634">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c>
          <w:tcPr>
            <w:tcW w:w="4531" w:type="dxa"/>
            <w:vAlign w:val="center"/>
          </w:tcPr>
          <w:p w14:paraId="07B24DE9" w14:textId="24C6458F" w:rsidR="00FC530C" w:rsidRPr="004B2634" w:rsidRDefault="004B2634" w:rsidP="00FC530C">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30</w:t>
            </w:r>
          </w:p>
        </w:tc>
      </w:tr>
      <w:tr w:rsidR="004B2634" w:rsidRPr="004B2634" w14:paraId="42CD309D" w14:textId="77777777" w:rsidTr="00FC530C">
        <w:tc>
          <w:tcPr>
            <w:tcW w:w="4531" w:type="dxa"/>
            <w:vAlign w:val="center"/>
          </w:tcPr>
          <w:p w14:paraId="64F0102C" w14:textId="77777777" w:rsidR="007971BA" w:rsidRPr="00DC0311" w:rsidRDefault="007971BA" w:rsidP="004B2634">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Preparation of a written assignment/final thesis</w:t>
            </w:r>
          </w:p>
        </w:tc>
        <w:tc>
          <w:tcPr>
            <w:tcW w:w="4531" w:type="dxa"/>
            <w:vAlign w:val="center"/>
          </w:tcPr>
          <w:p w14:paraId="68A95275" w14:textId="4A1A8E3C" w:rsidR="007971BA" w:rsidRPr="004B2634" w:rsidRDefault="004B2634" w:rsidP="007971BA">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10</w:t>
            </w:r>
          </w:p>
        </w:tc>
      </w:tr>
      <w:tr w:rsidR="004B2634" w:rsidRPr="004B2634" w14:paraId="773AA5A4" w14:textId="77777777" w:rsidTr="00FC530C">
        <w:tc>
          <w:tcPr>
            <w:tcW w:w="4531" w:type="dxa"/>
            <w:vAlign w:val="center"/>
          </w:tcPr>
          <w:p w14:paraId="277CDE93" w14:textId="77777777" w:rsidR="007971BA" w:rsidRPr="004B2634" w:rsidRDefault="007971BA" w:rsidP="004B2634">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Reading the indicated literature</w:t>
            </w:r>
          </w:p>
        </w:tc>
        <w:tc>
          <w:tcPr>
            <w:tcW w:w="4531" w:type="dxa"/>
            <w:vAlign w:val="center"/>
          </w:tcPr>
          <w:p w14:paraId="7C738823" w14:textId="189C37A5" w:rsidR="007971BA" w:rsidRPr="004B2634" w:rsidRDefault="004B2634" w:rsidP="007971BA">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10</w:t>
            </w:r>
          </w:p>
        </w:tc>
      </w:tr>
      <w:tr w:rsidR="004B2634" w:rsidRPr="004B2634" w14:paraId="5F4FDFC0" w14:textId="77777777" w:rsidTr="00FC530C">
        <w:tc>
          <w:tcPr>
            <w:tcW w:w="4531" w:type="dxa"/>
            <w:vAlign w:val="center"/>
          </w:tcPr>
          <w:p w14:paraId="6F6FDE93" w14:textId="596780FC" w:rsidR="007971BA" w:rsidRPr="004B2634" w:rsidRDefault="007971BA" w:rsidP="004B2634">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Preparation for the exam</w:t>
            </w:r>
          </w:p>
        </w:tc>
        <w:tc>
          <w:tcPr>
            <w:tcW w:w="4531" w:type="dxa"/>
            <w:vAlign w:val="center"/>
          </w:tcPr>
          <w:p w14:paraId="31BA9E18" w14:textId="507746A5" w:rsidR="007971BA" w:rsidRPr="004B2634" w:rsidRDefault="004B2634" w:rsidP="007971BA">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10</w:t>
            </w:r>
          </w:p>
        </w:tc>
      </w:tr>
      <w:tr w:rsidR="004B2634" w:rsidRPr="004B2634" w14:paraId="4E5667DE" w14:textId="77777777" w:rsidTr="00FC530C">
        <w:tc>
          <w:tcPr>
            <w:tcW w:w="4531" w:type="dxa"/>
            <w:vAlign w:val="center"/>
          </w:tcPr>
          <w:p w14:paraId="1647AB35" w14:textId="77777777" w:rsidR="007971BA" w:rsidRPr="004B2634" w:rsidRDefault="007971BA" w:rsidP="004B2634">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Total Student Workload</w:t>
            </w:r>
          </w:p>
        </w:tc>
        <w:tc>
          <w:tcPr>
            <w:tcW w:w="4531" w:type="dxa"/>
            <w:vAlign w:val="center"/>
          </w:tcPr>
          <w:p w14:paraId="567FDDA7" w14:textId="77777777" w:rsidR="007971BA" w:rsidRPr="004B2634" w:rsidRDefault="007971BA" w:rsidP="007971BA">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Number of hours</w:t>
            </w:r>
          </w:p>
          <w:p w14:paraId="026741DD" w14:textId="6577A79F" w:rsidR="007971BA" w:rsidRPr="004B2634" w:rsidRDefault="004B2634" w:rsidP="007971BA">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60</w:t>
            </w:r>
          </w:p>
        </w:tc>
      </w:tr>
      <w:tr w:rsidR="004B2634" w:rsidRPr="004B2634" w14:paraId="39F8C775" w14:textId="77777777" w:rsidTr="00FC530C">
        <w:tc>
          <w:tcPr>
            <w:tcW w:w="4531" w:type="dxa"/>
            <w:vAlign w:val="center"/>
          </w:tcPr>
          <w:p w14:paraId="63DB8C69" w14:textId="77777777" w:rsidR="007971BA" w:rsidRPr="004B2634" w:rsidRDefault="007971BA" w:rsidP="004B2634">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Number of ECTS credits</w:t>
            </w:r>
          </w:p>
        </w:tc>
        <w:tc>
          <w:tcPr>
            <w:tcW w:w="4531" w:type="dxa"/>
            <w:vAlign w:val="center"/>
          </w:tcPr>
          <w:p w14:paraId="78A6840A" w14:textId="77777777" w:rsidR="007971BA" w:rsidRPr="004B2634" w:rsidRDefault="007971BA" w:rsidP="007971BA">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ECTS</w:t>
            </w:r>
          </w:p>
          <w:p w14:paraId="2724630E" w14:textId="038A1BD0" w:rsidR="007971BA" w:rsidRPr="004B2634" w:rsidRDefault="004B2634" w:rsidP="007971BA">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2</w:t>
            </w:r>
          </w:p>
        </w:tc>
      </w:tr>
    </w:tbl>
    <w:p w14:paraId="1808B643" w14:textId="77777777" w:rsidR="00FC530C" w:rsidRPr="004B2634" w:rsidRDefault="00FC530C" w:rsidP="00FC530C">
      <w:pPr>
        <w:spacing w:before="60" w:after="0"/>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*one hour (lesson) means 45 minutes</w:t>
      </w:r>
    </w:p>
    <w:p w14:paraId="6385B916" w14:textId="77777777" w:rsidR="004B2634" w:rsidRPr="004B2634" w:rsidRDefault="004B2634" w:rsidP="00EF21BF">
      <w:pPr>
        <w:rPr>
          <w:rFonts w:ascii="Times New Roman" w:hAnsi="Times New Roman" w:cs="Times New Roman"/>
          <w:b/>
          <w:color w:val="000000" w:themeColor="text1"/>
          <w:sz w:val="24"/>
          <w:szCs w:val="24"/>
        </w:rPr>
      </w:pPr>
    </w:p>
    <w:p w14:paraId="497D0084" w14:textId="766A3525"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Student workload and ECTS credits</w:t>
      </w:r>
    </w:p>
    <w:p w14:paraId="5B89A071" w14:textId="25B12B0D" w:rsidR="004B2634" w:rsidRPr="004B2634" w:rsidRDefault="004B2634" w:rsidP="004B2634">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PART-TIME</w:t>
      </w:r>
    </w:p>
    <w:tbl>
      <w:tblPr>
        <w:tblStyle w:val="Tabela-Siatka"/>
        <w:tblW w:w="0" w:type="auto"/>
        <w:tblLook w:val="04A0" w:firstRow="1" w:lastRow="0" w:firstColumn="1" w:lastColumn="0" w:noHBand="0" w:noVBand="1"/>
      </w:tblPr>
      <w:tblGrid>
        <w:gridCol w:w="4531"/>
        <w:gridCol w:w="4531"/>
      </w:tblGrid>
      <w:tr w:rsidR="004B2634" w:rsidRPr="00DC0311" w14:paraId="493758EA" w14:textId="77777777" w:rsidTr="00653AD2">
        <w:tc>
          <w:tcPr>
            <w:tcW w:w="4531" w:type="dxa"/>
            <w:vAlign w:val="center"/>
          </w:tcPr>
          <w:p w14:paraId="49DCFCBF" w14:textId="77777777" w:rsidR="004B2634" w:rsidRPr="004B2634" w:rsidRDefault="004B2634" w:rsidP="00653AD2">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Types of Student Classes</w:t>
            </w:r>
          </w:p>
        </w:tc>
        <w:tc>
          <w:tcPr>
            <w:tcW w:w="4531" w:type="dxa"/>
            <w:vAlign w:val="center"/>
          </w:tcPr>
          <w:p w14:paraId="3DD9023B" w14:textId="77777777" w:rsidR="004B2634" w:rsidRPr="00DC0311" w:rsidRDefault="004B2634" w:rsidP="00653AD2">
            <w:pPr>
              <w:jc w:val="center"/>
              <w:rPr>
                <w:rFonts w:ascii="Times New Roman" w:hAnsi="Times New Roman" w:cs="Times New Roman"/>
                <w:b/>
                <w:color w:val="000000" w:themeColor="text1"/>
                <w:sz w:val="24"/>
                <w:szCs w:val="24"/>
                <w:lang w:val="en-US"/>
              </w:rPr>
            </w:pPr>
            <w:r w:rsidRPr="00DC0311">
              <w:rPr>
                <w:rFonts w:ascii="Times New Roman" w:hAnsi="Times New Roman" w:cs="Times New Roman"/>
                <w:b/>
                <w:color w:val="000000" w:themeColor="text1"/>
                <w:sz w:val="24"/>
                <w:szCs w:val="24"/>
                <w:lang w:val="en-US"/>
              </w:rPr>
              <w:t>Average number of hours* allocated to the types of classes completed</w:t>
            </w:r>
          </w:p>
        </w:tc>
      </w:tr>
      <w:tr w:rsidR="004B2634" w:rsidRPr="004B2634" w14:paraId="1ABA424B" w14:textId="77777777" w:rsidTr="00653AD2">
        <w:tc>
          <w:tcPr>
            <w:tcW w:w="4531" w:type="dxa"/>
            <w:vAlign w:val="center"/>
          </w:tcPr>
          <w:p w14:paraId="6B5AEDC9" w14:textId="77777777" w:rsidR="004B2634" w:rsidRPr="004B2634" w:rsidRDefault="004B2634" w:rsidP="00653AD2">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Exercise</w:t>
            </w:r>
          </w:p>
        </w:tc>
        <w:tc>
          <w:tcPr>
            <w:tcW w:w="4531" w:type="dxa"/>
            <w:vAlign w:val="center"/>
          </w:tcPr>
          <w:p w14:paraId="1A611DA0" w14:textId="286DCE06" w:rsidR="004B2634" w:rsidRPr="004B2634" w:rsidRDefault="004B2634" w:rsidP="00653AD2">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15</w:t>
            </w:r>
          </w:p>
        </w:tc>
      </w:tr>
      <w:tr w:rsidR="004B2634" w:rsidRPr="004B2634" w14:paraId="11E77C51" w14:textId="77777777" w:rsidTr="00653AD2">
        <w:tc>
          <w:tcPr>
            <w:tcW w:w="4531" w:type="dxa"/>
            <w:vAlign w:val="center"/>
          </w:tcPr>
          <w:p w14:paraId="768DEF70" w14:textId="77777777" w:rsidR="004B2634" w:rsidRPr="00DC0311" w:rsidRDefault="004B2634" w:rsidP="00653AD2">
            <w:pPr>
              <w:rPr>
                <w:rFonts w:ascii="Times New Roman" w:hAnsi="Times New Roman" w:cs="Times New Roman"/>
                <w:color w:val="000000" w:themeColor="text1"/>
                <w:sz w:val="24"/>
                <w:szCs w:val="24"/>
                <w:lang w:val="en-US"/>
              </w:rPr>
            </w:pPr>
            <w:r w:rsidRPr="00DC0311">
              <w:rPr>
                <w:rFonts w:ascii="Times New Roman" w:hAnsi="Times New Roman" w:cs="Times New Roman"/>
                <w:color w:val="000000" w:themeColor="text1"/>
                <w:sz w:val="24"/>
                <w:szCs w:val="24"/>
                <w:lang w:val="en-US"/>
              </w:rPr>
              <w:t>Preparation of a written assignment/final thesis</w:t>
            </w:r>
          </w:p>
        </w:tc>
        <w:tc>
          <w:tcPr>
            <w:tcW w:w="4531" w:type="dxa"/>
            <w:vAlign w:val="center"/>
          </w:tcPr>
          <w:p w14:paraId="3E27A4BB" w14:textId="5BC81628" w:rsidR="004B2634" w:rsidRPr="004B2634" w:rsidRDefault="004B2634" w:rsidP="00653AD2">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20</w:t>
            </w:r>
          </w:p>
        </w:tc>
      </w:tr>
      <w:tr w:rsidR="004B2634" w:rsidRPr="004B2634" w14:paraId="2E52E5A9" w14:textId="77777777" w:rsidTr="00653AD2">
        <w:tc>
          <w:tcPr>
            <w:tcW w:w="4531" w:type="dxa"/>
            <w:vAlign w:val="center"/>
          </w:tcPr>
          <w:p w14:paraId="7898F5DB" w14:textId="77777777" w:rsidR="004B2634" w:rsidRPr="004B2634" w:rsidRDefault="004B2634" w:rsidP="00653AD2">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Reading the indicated literature</w:t>
            </w:r>
          </w:p>
        </w:tc>
        <w:tc>
          <w:tcPr>
            <w:tcW w:w="4531" w:type="dxa"/>
            <w:vAlign w:val="center"/>
          </w:tcPr>
          <w:p w14:paraId="1F1CC8DF" w14:textId="3F974E83" w:rsidR="004B2634" w:rsidRPr="004B2634" w:rsidRDefault="004B2634" w:rsidP="00653AD2">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15</w:t>
            </w:r>
          </w:p>
        </w:tc>
      </w:tr>
      <w:tr w:rsidR="004B2634" w:rsidRPr="004B2634" w14:paraId="39E61865" w14:textId="77777777" w:rsidTr="00653AD2">
        <w:tc>
          <w:tcPr>
            <w:tcW w:w="4531" w:type="dxa"/>
            <w:vAlign w:val="center"/>
          </w:tcPr>
          <w:p w14:paraId="3D414548" w14:textId="77777777" w:rsidR="004B2634" w:rsidRPr="004B2634" w:rsidRDefault="004B2634" w:rsidP="00653AD2">
            <w:pP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Preparation for the exam</w:t>
            </w:r>
          </w:p>
        </w:tc>
        <w:tc>
          <w:tcPr>
            <w:tcW w:w="4531" w:type="dxa"/>
            <w:vAlign w:val="center"/>
          </w:tcPr>
          <w:p w14:paraId="0C0BC08A" w14:textId="77777777" w:rsidR="004B2634" w:rsidRPr="004B2634" w:rsidRDefault="004B2634" w:rsidP="00653AD2">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10</w:t>
            </w:r>
          </w:p>
        </w:tc>
      </w:tr>
      <w:tr w:rsidR="004B2634" w:rsidRPr="004B2634" w14:paraId="6EF408AB" w14:textId="77777777" w:rsidTr="00653AD2">
        <w:tc>
          <w:tcPr>
            <w:tcW w:w="4531" w:type="dxa"/>
            <w:vAlign w:val="center"/>
          </w:tcPr>
          <w:p w14:paraId="4B429F40" w14:textId="77777777" w:rsidR="004B2634" w:rsidRPr="004B2634" w:rsidRDefault="004B2634" w:rsidP="00653AD2">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Total Student Workload</w:t>
            </w:r>
          </w:p>
        </w:tc>
        <w:tc>
          <w:tcPr>
            <w:tcW w:w="4531" w:type="dxa"/>
            <w:vAlign w:val="center"/>
          </w:tcPr>
          <w:p w14:paraId="55E43BCE" w14:textId="77777777" w:rsidR="004B2634" w:rsidRPr="004B2634" w:rsidRDefault="004B2634" w:rsidP="00653AD2">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Number of hours</w:t>
            </w:r>
          </w:p>
          <w:p w14:paraId="2FD73AB5" w14:textId="77777777" w:rsidR="004B2634" w:rsidRPr="004B2634" w:rsidRDefault="004B2634" w:rsidP="00653AD2">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60</w:t>
            </w:r>
          </w:p>
        </w:tc>
      </w:tr>
      <w:tr w:rsidR="004B2634" w:rsidRPr="004B2634" w14:paraId="51018871" w14:textId="77777777" w:rsidTr="00653AD2">
        <w:tc>
          <w:tcPr>
            <w:tcW w:w="4531" w:type="dxa"/>
            <w:vAlign w:val="center"/>
          </w:tcPr>
          <w:p w14:paraId="22FD7CF0" w14:textId="77777777" w:rsidR="004B2634" w:rsidRPr="004B2634" w:rsidRDefault="004B2634" w:rsidP="00653AD2">
            <w:pP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Number of ECTS credits</w:t>
            </w:r>
          </w:p>
        </w:tc>
        <w:tc>
          <w:tcPr>
            <w:tcW w:w="4531" w:type="dxa"/>
            <w:vAlign w:val="center"/>
          </w:tcPr>
          <w:p w14:paraId="71AEBD8E" w14:textId="77777777" w:rsidR="004B2634" w:rsidRPr="004B2634" w:rsidRDefault="004B2634" w:rsidP="00653AD2">
            <w:pPr>
              <w:jc w:val="center"/>
              <w:rPr>
                <w:rFonts w:ascii="Times New Roman" w:hAnsi="Times New Roman" w:cs="Times New Roman"/>
                <w:b/>
                <w:color w:val="000000" w:themeColor="text1"/>
                <w:sz w:val="24"/>
                <w:szCs w:val="24"/>
              </w:rPr>
            </w:pPr>
            <w:r w:rsidRPr="004B2634">
              <w:rPr>
                <w:rFonts w:ascii="Times New Roman" w:hAnsi="Times New Roman" w:cs="Times New Roman"/>
                <w:b/>
                <w:color w:val="000000" w:themeColor="text1"/>
                <w:sz w:val="24"/>
                <w:szCs w:val="24"/>
              </w:rPr>
              <w:t>ECTS</w:t>
            </w:r>
          </w:p>
          <w:p w14:paraId="57AADD88" w14:textId="77777777" w:rsidR="004B2634" w:rsidRPr="004B2634" w:rsidRDefault="004B2634" w:rsidP="00653AD2">
            <w:pPr>
              <w:jc w:val="center"/>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t>2</w:t>
            </w:r>
          </w:p>
        </w:tc>
      </w:tr>
    </w:tbl>
    <w:p w14:paraId="42DC2F51" w14:textId="77777777" w:rsidR="004B2634" w:rsidRPr="004B2634" w:rsidRDefault="004B2634" w:rsidP="004B2634">
      <w:pPr>
        <w:spacing w:before="60" w:after="0"/>
        <w:rPr>
          <w:rFonts w:ascii="Times New Roman" w:hAnsi="Times New Roman" w:cs="Times New Roman"/>
          <w:color w:val="000000" w:themeColor="text1"/>
          <w:sz w:val="24"/>
          <w:szCs w:val="24"/>
        </w:rPr>
      </w:pPr>
      <w:r w:rsidRPr="004B2634">
        <w:rPr>
          <w:rFonts w:ascii="Times New Roman" w:hAnsi="Times New Roman" w:cs="Times New Roman"/>
          <w:color w:val="000000" w:themeColor="text1"/>
          <w:sz w:val="24"/>
          <w:szCs w:val="24"/>
        </w:rPr>
        <w:lastRenderedPageBreak/>
        <w:t>*one hour (lesson) means 45 minutes</w:t>
      </w:r>
    </w:p>
    <w:p w14:paraId="57AE0184" w14:textId="2B79558D" w:rsidR="004B2634" w:rsidRPr="004B2634" w:rsidRDefault="004B2634" w:rsidP="00FC530C">
      <w:pPr>
        <w:spacing w:before="60" w:after="0"/>
        <w:rPr>
          <w:rFonts w:ascii="Times New Roman" w:hAnsi="Times New Roman" w:cs="Times New Roman"/>
          <w:color w:val="000000" w:themeColor="text1"/>
          <w:sz w:val="24"/>
          <w:szCs w:val="24"/>
        </w:rPr>
      </w:pPr>
    </w:p>
    <w:sectPr w:rsidR="004B2634" w:rsidRPr="004B263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2CA89" w14:textId="77777777" w:rsidR="001C2625" w:rsidRDefault="001C2625" w:rsidP="0060182D">
      <w:pPr>
        <w:spacing w:after="0" w:line="240" w:lineRule="auto"/>
      </w:pPr>
      <w:r>
        <w:separator/>
      </w:r>
    </w:p>
  </w:endnote>
  <w:endnote w:type="continuationSeparator" w:id="0">
    <w:p w14:paraId="34C8AE43" w14:textId="77777777" w:rsidR="001C2625" w:rsidRDefault="001C2625"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lue Highway">
    <w:altName w:val="Arial"/>
    <w:panose1 w:val="00000000000000000000"/>
    <w:charset w:val="EE"/>
    <w:family w:val="auto"/>
    <w:notTrueType/>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9649426"/>
      <w:docPartObj>
        <w:docPartGallery w:val="Page Numbers (Bottom of Page)"/>
        <w:docPartUnique/>
      </w:docPartObj>
    </w:sdtPr>
    <w:sdtEndPr/>
    <w:sdtContent>
      <w:p w14:paraId="3FE1F3D0" w14:textId="21130904" w:rsidR="004B2634" w:rsidRDefault="004B2634">
        <w:pPr>
          <w:pStyle w:val="Stopka"/>
          <w:jc w:val="center"/>
        </w:pPr>
        <w:r>
          <w:fldChar w:fldCharType="begin"/>
        </w:r>
        <w:r>
          <w:instrText>PAGE   \* MERGEFORMAT</w:instrText>
        </w:r>
        <w:r>
          <w:fldChar w:fldCharType="separate"/>
        </w:r>
        <w:r>
          <w:t>2</w:t>
        </w:r>
        <w:r>
          <w:fldChar w:fldCharType="end"/>
        </w:r>
      </w:p>
    </w:sdtContent>
  </w:sdt>
  <w:p w14:paraId="4F9A8055" w14:textId="77777777" w:rsidR="004B2634" w:rsidRDefault="004B26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DF771" w14:textId="77777777" w:rsidR="001C2625" w:rsidRDefault="001C2625" w:rsidP="0060182D">
      <w:pPr>
        <w:spacing w:after="0" w:line="240" w:lineRule="auto"/>
      </w:pPr>
      <w:r>
        <w:separator/>
      </w:r>
    </w:p>
  </w:footnote>
  <w:footnote w:type="continuationSeparator" w:id="0">
    <w:p w14:paraId="65DA14FE" w14:textId="77777777" w:rsidR="001C2625" w:rsidRDefault="001C2625"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540BB3"/>
    <w:multiLevelType w:val="hybridMultilevel"/>
    <w:tmpl w:val="16BC9F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F3574AE"/>
    <w:multiLevelType w:val="hybridMultilevel"/>
    <w:tmpl w:val="35AC5B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F454C"/>
    <w:rsid w:val="00103614"/>
    <w:rsid w:val="00141B69"/>
    <w:rsid w:val="00147F55"/>
    <w:rsid w:val="001717F0"/>
    <w:rsid w:val="00183387"/>
    <w:rsid w:val="00185417"/>
    <w:rsid w:val="001B17E4"/>
    <w:rsid w:val="001C2625"/>
    <w:rsid w:val="001F5037"/>
    <w:rsid w:val="00241971"/>
    <w:rsid w:val="00242F14"/>
    <w:rsid w:val="0025384F"/>
    <w:rsid w:val="002B560D"/>
    <w:rsid w:val="002F4C48"/>
    <w:rsid w:val="00300891"/>
    <w:rsid w:val="00340BF4"/>
    <w:rsid w:val="00354F4F"/>
    <w:rsid w:val="003B0C44"/>
    <w:rsid w:val="003E2A79"/>
    <w:rsid w:val="0043416E"/>
    <w:rsid w:val="00440B66"/>
    <w:rsid w:val="0047572A"/>
    <w:rsid w:val="004B23C1"/>
    <w:rsid w:val="004B2634"/>
    <w:rsid w:val="004B6EC1"/>
    <w:rsid w:val="00545FD4"/>
    <w:rsid w:val="0060182D"/>
    <w:rsid w:val="006A7050"/>
    <w:rsid w:val="006F2E18"/>
    <w:rsid w:val="00700E69"/>
    <w:rsid w:val="007617CA"/>
    <w:rsid w:val="007971BA"/>
    <w:rsid w:val="007C0C5C"/>
    <w:rsid w:val="007C19B2"/>
    <w:rsid w:val="007D31A1"/>
    <w:rsid w:val="0084083C"/>
    <w:rsid w:val="008738D2"/>
    <w:rsid w:val="008874DF"/>
    <w:rsid w:val="008A1799"/>
    <w:rsid w:val="00912E69"/>
    <w:rsid w:val="009343AE"/>
    <w:rsid w:val="009809F5"/>
    <w:rsid w:val="009914A1"/>
    <w:rsid w:val="00997D06"/>
    <w:rsid w:val="009A42BD"/>
    <w:rsid w:val="009D42EC"/>
    <w:rsid w:val="00AC6975"/>
    <w:rsid w:val="00AD1FF3"/>
    <w:rsid w:val="00AE39F2"/>
    <w:rsid w:val="00B14F8F"/>
    <w:rsid w:val="00B71418"/>
    <w:rsid w:val="00B97FF3"/>
    <w:rsid w:val="00BC5CAE"/>
    <w:rsid w:val="00C12746"/>
    <w:rsid w:val="00C412E1"/>
    <w:rsid w:val="00C44A96"/>
    <w:rsid w:val="00C63878"/>
    <w:rsid w:val="00C74835"/>
    <w:rsid w:val="00C9301B"/>
    <w:rsid w:val="00D417F0"/>
    <w:rsid w:val="00D5567A"/>
    <w:rsid w:val="00D627D2"/>
    <w:rsid w:val="00D762DD"/>
    <w:rsid w:val="00DC025D"/>
    <w:rsid w:val="00DC0311"/>
    <w:rsid w:val="00DF3DC7"/>
    <w:rsid w:val="00E30DFD"/>
    <w:rsid w:val="00E44338"/>
    <w:rsid w:val="00E67323"/>
    <w:rsid w:val="00E8735B"/>
    <w:rsid w:val="00ED4FF7"/>
    <w:rsid w:val="00EF21BF"/>
    <w:rsid w:val="00F262DB"/>
    <w:rsid w:val="00F30651"/>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7ABBC"/>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paragraph" w:styleId="Tekstpodstawowy">
    <w:name w:val="Body Text"/>
    <w:basedOn w:val="Normalny"/>
    <w:link w:val="TekstpodstawowyZnak"/>
    <w:semiHidden/>
    <w:rsid w:val="00F30651"/>
    <w:pPr>
      <w:spacing w:after="0" w:line="240" w:lineRule="auto"/>
    </w:pPr>
    <w:rPr>
      <w:rFonts w:ascii="Arial" w:eastAsia="Times New Roman" w:hAnsi="Arial" w:cs="Arial"/>
      <w:sz w:val="16"/>
      <w:szCs w:val="24"/>
      <w:lang w:eastAsia="pl-PL"/>
    </w:rPr>
  </w:style>
  <w:style w:type="character" w:customStyle="1" w:styleId="TekstpodstawowyZnak">
    <w:name w:val="Tekst podstawowy Znak"/>
    <w:basedOn w:val="Domylnaczcionkaakapitu"/>
    <w:link w:val="Tekstpodstawowy"/>
    <w:semiHidden/>
    <w:rsid w:val="00F30651"/>
    <w:rPr>
      <w:rFonts w:ascii="Arial" w:eastAsia="Times New Roman" w:hAnsi="Arial" w:cs="Arial"/>
      <w:sz w:val="16"/>
      <w:szCs w:val="24"/>
      <w:lang w:eastAsia="pl-PL"/>
    </w:rPr>
  </w:style>
  <w:style w:type="paragraph" w:customStyle="1" w:styleId="Tekstkomentarza1">
    <w:name w:val="Tekst komentarza1"/>
    <w:basedOn w:val="Normalny"/>
    <w:rsid w:val="00F30651"/>
    <w:pPr>
      <w:suppressAutoHyphens/>
      <w:spacing w:after="0" w:line="240" w:lineRule="auto"/>
    </w:pPr>
    <w:rPr>
      <w:rFonts w:ascii="Blue Highway" w:eastAsia="Times New Roman" w:hAnsi="Blue Highway" w:cs="Times New Roman"/>
      <w:sz w:val="20"/>
      <w:szCs w:val="20"/>
      <w:lang w:eastAsia="ar-SA"/>
    </w:rPr>
  </w:style>
  <w:style w:type="character" w:styleId="Tekstzastpczy">
    <w:name w:val="Placeholder Text"/>
    <w:basedOn w:val="Domylnaczcionkaakapitu"/>
    <w:uiPriority w:val="99"/>
    <w:semiHidden/>
    <w:rsid w:val="00DC03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1262</Words>
  <Characters>7573</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2024-01-29T05:14:00Z</dcterms:created>
  <dcterms:modified xsi:type="dcterms:W3CDTF">2024-03-27T11:50:00Z</dcterms:modified>
</cp:coreProperties>
</file>